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C4" w:rsidRDefault="008877C4" w:rsidP="008877C4">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Christine Rogan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9 May 2014 3:38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fannz</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FASD Update May 9 </w:t>
      </w:r>
    </w:p>
    <w:p w:rsidR="008877C4" w:rsidRDefault="008877C4" w:rsidP="008877C4"/>
    <w:p w:rsidR="008877C4" w:rsidRDefault="008877C4" w:rsidP="008877C4">
      <w:pPr>
        <w:spacing w:after="120"/>
      </w:pPr>
      <w:r>
        <w:t>Kia ora FANNZ</w:t>
      </w:r>
    </w:p>
    <w:p w:rsidR="008877C4" w:rsidRDefault="008877C4" w:rsidP="008877C4">
      <w:pPr>
        <w:spacing w:after="120"/>
      </w:pPr>
      <w:r>
        <w:t>Some updated FASD news and opportunities from Aotearoa and around the globe for you!</w:t>
      </w:r>
    </w:p>
    <w:p w:rsidR="008877C4" w:rsidRDefault="008877C4" w:rsidP="008877C4">
      <w:pPr>
        <w:spacing w:after="120"/>
        <w:rPr>
          <w:b/>
          <w:bCs/>
        </w:rPr>
      </w:pPr>
      <w:r>
        <w:t> </w:t>
      </w: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-73660</wp:posOffset>
            </wp:positionV>
            <wp:extent cx="1432560" cy="1706880"/>
            <wp:effectExtent l="1905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srcRect/>
                    <a:stretch>
                      <a:fillRect/>
                    </a:stretch>
                  </pic:blipFill>
                  <pic:spPr bwMode="auto">
                    <a:xfrm>
                      <a:off x="0" y="0"/>
                      <a:ext cx="1432560" cy="1706880"/>
                    </a:xfrm>
                    <a:prstGeom prst="rect">
                      <a:avLst/>
                    </a:prstGeom>
                    <a:noFill/>
                  </pic:spPr>
                </pic:pic>
              </a:graphicData>
            </a:graphic>
          </wp:anchor>
        </w:drawing>
      </w:r>
      <w:r>
        <w:rPr>
          <w:b/>
          <w:bCs/>
        </w:rPr>
        <w:t>A Perfect Love Story – Healing the scares of FASD</w:t>
      </w:r>
    </w:p>
    <w:p w:rsidR="008877C4" w:rsidRDefault="008877C4" w:rsidP="008877C4">
      <w:pPr>
        <w:spacing w:after="120"/>
      </w:pPr>
      <w:r>
        <w:t xml:space="preserve">This NZ-based story, designed as a ‘quick read’, is an intensely personal account written by the Chairperson of FASD-CAN, Claire Gyde.  The aim is to make the world a better place for children and young people with FASD by providing insights that increase the understanding of those around them.  You can purchase a copy for just $12.00 via FASD-CAN </w:t>
      </w:r>
      <w:hyperlink r:id="rId5" w:history="1">
        <w:r>
          <w:rPr>
            <w:rStyle w:val="Hyperlink"/>
          </w:rPr>
          <w:t>www.fasd-can.org.nz</w:t>
        </w:r>
      </w:hyperlink>
      <w:r>
        <w:t xml:space="preserve"> with all proceeds going to support the organisation’s work.  </w:t>
      </w:r>
    </w:p>
    <w:p w:rsidR="008877C4" w:rsidRDefault="008877C4" w:rsidP="008877C4">
      <w:pPr>
        <w:spacing w:before="120" w:after="120"/>
        <w:rPr>
          <w:b/>
          <w:bCs/>
        </w:rPr>
      </w:pPr>
    </w:p>
    <w:p w:rsidR="008877C4" w:rsidRDefault="008877C4" w:rsidP="008877C4">
      <w:pPr>
        <w:spacing w:after="120"/>
        <w:rPr>
          <w:b/>
          <w:bCs/>
          <w:color w:val="FF0000"/>
        </w:rPr>
      </w:pPr>
      <w:r>
        <w:rPr>
          <w:b/>
          <w:bCs/>
          <w:color w:val="FF0000"/>
        </w:rPr>
        <w:t>Coming Up</w:t>
      </w:r>
    </w:p>
    <w:p w:rsidR="008877C4" w:rsidRDefault="008877C4" w:rsidP="008877C4">
      <w:pPr>
        <w:rPr>
          <w:b/>
          <w:bCs/>
        </w:rPr>
      </w:pPr>
      <w:r>
        <w:rPr>
          <w:b/>
          <w:bCs/>
        </w:rPr>
        <w:t>                University of Auckland FASD symposium in the pipeline</w:t>
      </w:r>
    </w:p>
    <w:p w:rsidR="008877C4" w:rsidRDefault="008877C4" w:rsidP="008877C4">
      <w:pPr>
        <w:spacing w:before="120" w:after="120"/>
      </w:pPr>
      <w:r>
        <w:rPr>
          <w:b/>
          <w:bCs/>
          <w:i/>
          <w:iCs/>
        </w:rPr>
        <w:t>Save the date</w:t>
      </w:r>
      <w:r>
        <w:t xml:space="preserve"> for an FASD symposium on Friday 5</w:t>
      </w:r>
      <w:r>
        <w:rPr>
          <w:vertAlign w:val="superscript"/>
        </w:rPr>
        <w:t>th</w:t>
      </w:r>
      <w:r>
        <w:t xml:space="preserve"> September 2014 hosted by the University of Auckland.  An invitation and registration form will follow shortly.   </w:t>
      </w:r>
    </w:p>
    <w:p w:rsidR="008877C4" w:rsidRDefault="008877C4" w:rsidP="008877C4">
      <w:pPr>
        <w:spacing w:after="120"/>
        <w:rPr>
          <w:b/>
          <w:bCs/>
        </w:rPr>
      </w:pPr>
      <w:r>
        <w:rPr>
          <w:b/>
          <w:bCs/>
        </w:rPr>
        <w:t>                Rome FASD Conference &amp; call for abstracts</w:t>
      </w:r>
    </w:p>
    <w:p w:rsidR="008877C4" w:rsidRDefault="008877C4" w:rsidP="008877C4">
      <w:pPr>
        <w:spacing w:after="120"/>
      </w:pPr>
      <w:r>
        <w:t>Abstract submissions close on 1 June 2014 for the 3</w:t>
      </w:r>
      <w:r>
        <w:rPr>
          <w:vertAlign w:val="superscript"/>
        </w:rPr>
        <w:t>rd</w:t>
      </w:r>
      <w:r>
        <w:t xml:space="preserve"> European Conference on FASD to be held in Rome, Italy 20-22 October 2014 </w:t>
      </w:r>
      <w:hyperlink r:id="rId6" w:history="1">
        <w:r>
          <w:rPr>
            <w:rStyle w:val="Hyperlink"/>
          </w:rPr>
          <w:t>http://eufasd.org/rome_abstracts.php</w:t>
        </w:r>
      </w:hyperlink>
      <w:r>
        <w:t xml:space="preserve"> </w:t>
      </w:r>
    </w:p>
    <w:p w:rsidR="008877C4" w:rsidRDefault="008877C4" w:rsidP="008877C4">
      <w:pPr>
        <w:spacing w:after="120"/>
        <w:rPr>
          <w:b/>
          <w:bCs/>
        </w:rPr>
      </w:pPr>
      <w:r>
        <w:rPr>
          <w:b/>
          <w:bCs/>
        </w:rPr>
        <w:t>                Vancouver FASD Conferences &amp; call for abstracts</w:t>
      </w:r>
    </w:p>
    <w:p w:rsidR="008877C4" w:rsidRDefault="008877C4" w:rsidP="008877C4">
      <w:pPr>
        <w:spacing w:after="120"/>
      </w:pPr>
      <w:r>
        <w:t>Abstract submission close on May 31</w:t>
      </w:r>
      <w:r>
        <w:rPr>
          <w:vertAlign w:val="superscript"/>
        </w:rPr>
        <w:t>st</w:t>
      </w:r>
      <w:r>
        <w:t xml:space="preserve"> 2014 for the 6</w:t>
      </w:r>
      <w:r>
        <w:rPr>
          <w:vertAlign w:val="superscript"/>
        </w:rPr>
        <w:t>th</w:t>
      </w:r>
      <w:r>
        <w:t xml:space="preserve"> </w:t>
      </w:r>
      <w:r>
        <w:rPr>
          <w:i/>
          <w:iCs/>
        </w:rPr>
        <w:t>International Conference on FASD</w:t>
      </w:r>
      <w:r>
        <w:t xml:space="preserve">: Research Results and Relevance to be held in Vancouver Canada 4-7 March 2015 </w:t>
      </w:r>
      <w:hyperlink r:id="rId7" w:history="1">
        <w:r>
          <w:rPr>
            <w:rStyle w:val="Hyperlink"/>
          </w:rPr>
          <w:t>http://interprofessional.ubc.ca/FASD2015/</w:t>
        </w:r>
      </w:hyperlink>
      <w:r>
        <w:t xml:space="preserve"> </w:t>
      </w:r>
    </w:p>
    <w:p w:rsidR="008877C4" w:rsidRDefault="008877C4" w:rsidP="008877C4">
      <w:pPr>
        <w:rPr>
          <w:lang w:val="en-NZ"/>
        </w:rPr>
      </w:pPr>
      <w:r>
        <w:rPr>
          <w:b/>
          <w:bCs/>
          <w:lang w:val="en-NZ"/>
        </w:rPr>
        <w:t>                Auckland’s Local Alcohol Policy - Making it Work for Communities</w:t>
      </w:r>
      <w:r>
        <w:rPr>
          <w:lang w:val="en-NZ"/>
        </w:rPr>
        <w:t xml:space="preserve"> </w:t>
      </w:r>
    </w:p>
    <w:p w:rsidR="008877C4" w:rsidRDefault="008877C4" w:rsidP="008877C4">
      <w:pPr>
        <w:rPr>
          <w:lang w:val="en-NZ"/>
        </w:rPr>
      </w:pPr>
      <w:r>
        <w:rPr>
          <w:lang w:val="en-NZ"/>
        </w:rPr>
        <w:t>Alcohol Healthwatch invites you to a workshop on Tuesday 20</w:t>
      </w:r>
      <w:r>
        <w:rPr>
          <w:vertAlign w:val="superscript"/>
          <w:lang w:val="en-NZ"/>
        </w:rPr>
        <w:t xml:space="preserve">th </w:t>
      </w:r>
      <w:r>
        <w:rPr>
          <w:lang w:val="en-NZ"/>
        </w:rPr>
        <w:t xml:space="preserve">May 9:30am – 2:30am,  to hear what is being proposed in Auckland’s draft Local Alcohol Policy and to help generate a community submission that reflects harm reduction.  Venue: Waipuna Conference Suites, Highbrook,60 Highbrook Dr, Auckland.  Register with Amy Robinson </w:t>
      </w:r>
      <w:hyperlink r:id="rId8" w:history="1">
        <w:r>
          <w:rPr>
            <w:rStyle w:val="Hyperlink"/>
            <w:lang w:val="en-NZ"/>
          </w:rPr>
          <w:t>amy@ahw.org.nz</w:t>
        </w:r>
      </w:hyperlink>
      <w:r>
        <w:rPr>
          <w:lang w:val="en-NZ"/>
        </w:rPr>
        <w:t xml:space="preserve"> before 16 May. </w:t>
      </w:r>
    </w:p>
    <w:p w:rsidR="008877C4" w:rsidRDefault="008877C4" w:rsidP="008877C4">
      <w:pPr>
        <w:spacing w:before="120" w:after="120"/>
        <w:rPr>
          <w:b/>
          <w:bCs/>
          <w:color w:val="FF0000"/>
        </w:rPr>
      </w:pPr>
      <w:r>
        <w:rPr>
          <w:b/>
          <w:bCs/>
          <w:color w:val="FF0000"/>
        </w:rPr>
        <w:t>Other resources</w:t>
      </w:r>
    </w:p>
    <w:p w:rsidR="008877C4" w:rsidRDefault="008877C4" w:rsidP="008877C4">
      <w:pPr>
        <w:spacing w:after="120"/>
        <w:rPr>
          <w:b/>
          <w:bCs/>
        </w:rPr>
      </w:pPr>
      <w:r>
        <w:rPr>
          <w:b/>
          <w:bCs/>
        </w:rPr>
        <w:t>                Conference papers available</w:t>
      </w:r>
    </w:p>
    <w:p w:rsidR="008877C4" w:rsidRDefault="008877C4" w:rsidP="008877C4">
      <w:pPr>
        <w:spacing w:after="120"/>
      </w:pPr>
      <w:r>
        <w:t>The presentations from the 6</w:t>
      </w:r>
      <w:r>
        <w:rPr>
          <w:vertAlign w:val="superscript"/>
        </w:rPr>
        <w:t>th</w:t>
      </w:r>
      <w:r>
        <w:t xml:space="preserve"> </w:t>
      </w:r>
      <w:r>
        <w:rPr>
          <w:b/>
          <w:bCs/>
          <w:i/>
          <w:iCs/>
        </w:rPr>
        <w:t>National Conference on Adolescents and Adults with FASD</w:t>
      </w:r>
      <w:r>
        <w:t xml:space="preserve"> held in Vancouver in April are now available to download from </w:t>
      </w:r>
      <w:hyperlink r:id="rId9" w:history="1">
        <w:r>
          <w:rPr>
            <w:rStyle w:val="Hyperlink"/>
          </w:rPr>
          <w:t>http://interprofessional.ubc.ca/AdultsWithFASD2014/presentations.asp</w:t>
        </w:r>
      </w:hyperlink>
    </w:p>
    <w:p w:rsidR="008877C4" w:rsidRDefault="008877C4" w:rsidP="008877C4">
      <w:pPr>
        <w:spacing w:after="120"/>
        <w:rPr>
          <w:b/>
          <w:bCs/>
        </w:rPr>
      </w:pPr>
      <w:r>
        <w:rPr>
          <w:b/>
          <w:bCs/>
        </w:rPr>
        <w:t>                Chronicles of FASD</w:t>
      </w:r>
    </w:p>
    <w:p w:rsidR="008877C4" w:rsidRDefault="008877C4" w:rsidP="008877C4">
      <w:pPr>
        <w:spacing w:after="120"/>
      </w:pPr>
      <w:r>
        <w:t xml:space="preserve">A five-part series on FASD has been written by Helen Ramaglia, an advocate for foster youth, for the Chronicle of Social Change in the USA. </w:t>
      </w:r>
    </w:p>
    <w:p w:rsidR="008877C4" w:rsidRDefault="008877C4" w:rsidP="008877C4">
      <w:pPr>
        <w:spacing w:after="120"/>
      </w:pPr>
      <w:hyperlink r:id="rId10" w:history="1">
        <w:r>
          <w:rPr>
            <w:rStyle w:val="Hyperlink"/>
          </w:rPr>
          <w:t>https://chronicleofsocialchange.org/search-results?search_query=fasd</w:t>
        </w:r>
      </w:hyperlink>
      <w:r>
        <w:t xml:space="preserve"> </w:t>
      </w:r>
    </w:p>
    <w:p w:rsidR="008877C4" w:rsidRDefault="008877C4" w:rsidP="008877C4">
      <w:pPr>
        <w:spacing w:after="120"/>
        <w:rPr>
          <w:b/>
          <w:bCs/>
        </w:rPr>
      </w:pPr>
      <w:r>
        <w:rPr>
          <w:b/>
          <w:bCs/>
        </w:rPr>
        <w:t>                Training for caregivers</w:t>
      </w:r>
    </w:p>
    <w:p w:rsidR="008877C4" w:rsidRDefault="008877C4" w:rsidP="008877C4">
      <w:pPr>
        <w:spacing w:after="120"/>
        <w:rPr>
          <w:color w:val="1F497D"/>
        </w:rPr>
      </w:pPr>
      <w:r>
        <w:lastRenderedPageBreak/>
        <w:t>A comprehensive 6 module online FASD caregiver curriculum has been developed in Alberta</w:t>
      </w:r>
      <w:r>
        <w:rPr>
          <w:color w:val="1F497D"/>
        </w:rPr>
        <w:t xml:space="preserve"> </w:t>
      </w:r>
      <w:hyperlink r:id="rId11" w:history="1">
        <w:r>
          <w:rPr>
            <w:rStyle w:val="Hyperlink"/>
          </w:rPr>
          <w:t>http://www.fasdchildwelfare.ca/learning/caregivers</w:t>
        </w:r>
      </w:hyperlink>
      <w:r>
        <w:rPr>
          <w:color w:val="1F497D"/>
        </w:rPr>
        <w:t xml:space="preserve"> </w:t>
      </w:r>
    </w:p>
    <w:p w:rsidR="008877C4" w:rsidRDefault="008877C4" w:rsidP="008877C4">
      <w:pPr>
        <w:spacing w:after="120"/>
        <w:rPr>
          <w:b/>
          <w:bCs/>
        </w:rPr>
      </w:pPr>
      <w:r>
        <w:t xml:space="preserve">                </w:t>
      </w:r>
      <w:r>
        <w:rPr>
          <w:b/>
          <w:bCs/>
        </w:rPr>
        <w:t>NOFAS web page for FASD caregivers</w:t>
      </w:r>
    </w:p>
    <w:p w:rsidR="008877C4" w:rsidRDefault="008877C4" w:rsidP="008877C4">
      <w:pPr>
        <w:spacing w:after="120"/>
      </w:pPr>
      <w:hyperlink r:id="rId12" w:history="1">
        <w:r>
          <w:rPr>
            <w:rStyle w:val="Hyperlink"/>
          </w:rPr>
          <w:t>http://www.nofas.org/parents/</w:t>
        </w:r>
      </w:hyperlink>
      <w:r>
        <w:t xml:space="preserve"> provides a comprehensive array of FASD strategies for all kinds of situations and issues across the lifespan. </w:t>
      </w:r>
    </w:p>
    <w:p w:rsidR="008877C4" w:rsidRDefault="008877C4" w:rsidP="008877C4">
      <w:pPr>
        <w:spacing w:after="120"/>
        <w:rPr>
          <w:b/>
          <w:bCs/>
        </w:rPr>
      </w:pPr>
      <w:r>
        <w:rPr>
          <w:b/>
          <w:bCs/>
        </w:rPr>
        <w:t>                New video on managing money</w:t>
      </w:r>
    </w:p>
    <w:p w:rsidR="008877C4" w:rsidRDefault="008877C4" w:rsidP="008877C4">
      <w:pPr>
        <w:spacing w:after="120"/>
      </w:pPr>
      <w:hyperlink r:id="rId13" w:history="1">
        <w:r>
          <w:rPr>
            <w:rStyle w:val="Hyperlink"/>
            <w:color w:val="336699"/>
          </w:rPr>
          <w:t xml:space="preserve">Video: Financial Literacy for Individuals with FASD </w:t>
        </w:r>
      </w:hyperlink>
      <w:r>
        <w:t xml:space="preserve"> This session (82 mins), presented by the government of Alberta, Canada and deals with one of the more stressful matters that families have to navigate, the allocation and management of money. </w:t>
      </w:r>
    </w:p>
    <w:p w:rsidR="008877C4" w:rsidRDefault="008877C4" w:rsidP="008877C4">
      <w:pPr>
        <w:spacing w:after="120"/>
        <w:rPr>
          <w:b/>
          <w:bCs/>
          <w:color w:val="FF0000"/>
        </w:rPr>
      </w:pPr>
      <w:r>
        <w:rPr>
          <w:b/>
          <w:bCs/>
          <w:color w:val="FF0000"/>
        </w:rPr>
        <w:t>Notable Quote</w:t>
      </w:r>
    </w:p>
    <w:p w:rsidR="008877C4" w:rsidRDefault="008877C4" w:rsidP="008877C4">
      <w:pPr>
        <w:autoSpaceDE w:val="0"/>
        <w:autoSpaceDN w:val="0"/>
        <w:rPr>
          <w:rFonts w:ascii="Shaker2Lancet-Regular" w:hAnsi="Shaker2Lancet-Regular"/>
          <w:color w:val="1F497D"/>
          <w:sz w:val="20"/>
          <w:szCs w:val="20"/>
        </w:rPr>
      </w:pPr>
      <w:r>
        <w:rPr>
          <w:b/>
          <w:bCs/>
          <w:i/>
          <w:iCs/>
        </w:rPr>
        <w:t>“When more than a million babies are born every year with permanent brain injury from a known and preventable cause, response should be immediate, determined, sustainable, and effective.”</w:t>
      </w:r>
      <w:r>
        <w:rPr>
          <w:rFonts w:ascii="Shaker2Lancet-Regular" w:hAnsi="Shaker2Lancet-Regular"/>
          <w:i/>
          <w:iCs/>
          <w:color w:val="1F497D"/>
          <w:sz w:val="20"/>
          <w:szCs w:val="20"/>
        </w:rPr>
        <w:t xml:space="preserve"> </w:t>
      </w:r>
      <w:r>
        <w:rPr>
          <w:rFonts w:ascii="Shaker2Lancet-Regular" w:hAnsi="Shaker2Lancet-Regular"/>
          <w:color w:val="1F497D"/>
          <w:sz w:val="20"/>
          <w:szCs w:val="20"/>
        </w:rPr>
        <w:t>(</w:t>
      </w:r>
      <w:hyperlink r:id="rId14" w:history="1">
        <w:r>
          <w:rPr>
            <w:rStyle w:val="Hyperlink"/>
            <w:rFonts w:ascii="Shaker2Lancet-Regular" w:hAnsi="Shaker2Lancet-Regular"/>
            <w:sz w:val="20"/>
            <w:szCs w:val="20"/>
          </w:rPr>
          <w:t>The International Charter on the Prevention of Fetal Alcohol Spectrum Disorder</w:t>
        </w:r>
      </w:hyperlink>
      <w:r>
        <w:rPr>
          <w:rFonts w:ascii="Shaker2Lancet-Regular" w:hAnsi="Shaker2Lancet-Regular"/>
          <w:color w:val="1F497D"/>
          <w:sz w:val="20"/>
          <w:szCs w:val="20"/>
        </w:rPr>
        <w:t>. The Lancet, February 12, 2014)</w:t>
      </w:r>
    </w:p>
    <w:p w:rsidR="008877C4" w:rsidRDefault="008877C4" w:rsidP="008877C4">
      <w:pPr>
        <w:autoSpaceDE w:val="0"/>
        <w:autoSpaceDN w:val="0"/>
        <w:rPr>
          <w:rFonts w:ascii="Shaker2Lancet-Regular" w:hAnsi="Shaker2Lancet-Regular"/>
          <w:color w:val="1F497D"/>
          <w:sz w:val="20"/>
          <w:szCs w:val="20"/>
        </w:rPr>
      </w:pPr>
    </w:p>
    <w:p w:rsidR="008877C4" w:rsidRDefault="008877C4" w:rsidP="008877C4">
      <w:pPr>
        <w:autoSpaceDE w:val="0"/>
        <w:autoSpaceDN w:val="0"/>
        <w:jc w:val="center"/>
        <w:rPr>
          <w:rFonts w:ascii="Shaker2Lancet-Regular" w:hAnsi="Shaker2Lancet-Regular"/>
          <w:color w:val="1F497D"/>
          <w:sz w:val="20"/>
          <w:szCs w:val="20"/>
        </w:rPr>
      </w:pPr>
      <w:r>
        <w:rPr>
          <w:rFonts w:ascii="Shaker2Lancet-Regular" w:hAnsi="Shaker2Lancet-Regular"/>
          <w:color w:val="1F497D"/>
          <w:sz w:val="20"/>
          <w:szCs w:val="20"/>
        </w:rPr>
        <w:t>*************************** //*****************************</w:t>
      </w:r>
    </w:p>
    <w:p w:rsidR="008877C4" w:rsidRDefault="008877C4" w:rsidP="008877C4">
      <w:pPr>
        <w:autoSpaceDE w:val="0"/>
        <w:autoSpaceDN w:val="0"/>
      </w:pPr>
    </w:p>
    <w:p w:rsidR="008877C4" w:rsidRDefault="008877C4" w:rsidP="008877C4">
      <w:pPr>
        <w:rPr>
          <w:rFonts w:ascii="Arial" w:hAnsi="Arial" w:cs="Arial"/>
          <w:sz w:val="18"/>
          <w:szCs w:val="18"/>
        </w:rPr>
      </w:pPr>
      <w:r>
        <w:rPr>
          <w:rFonts w:ascii="Arial" w:hAnsi="Arial" w:cs="Arial"/>
          <w:sz w:val="18"/>
          <w:szCs w:val="18"/>
        </w:rPr>
        <w:t>Christine Rogan</w:t>
      </w:r>
    </w:p>
    <w:p w:rsidR="008877C4" w:rsidRDefault="008877C4" w:rsidP="008877C4">
      <w:pPr>
        <w:rPr>
          <w:rFonts w:ascii="Arial" w:hAnsi="Arial" w:cs="Arial"/>
          <w:sz w:val="18"/>
          <w:szCs w:val="18"/>
        </w:rPr>
      </w:pPr>
      <w:r>
        <w:rPr>
          <w:rFonts w:ascii="Arial" w:hAnsi="Arial" w:cs="Arial"/>
          <w:sz w:val="18"/>
          <w:szCs w:val="18"/>
        </w:rPr>
        <w:t>Alcohol Healthwatch</w:t>
      </w:r>
    </w:p>
    <w:p w:rsidR="008877C4" w:rsidRDefault="008877C4" w:rsidP="008877C4">
      <w:pPr>
        <w:rPr>
          <w:rFonts w:ascii="Arial" w:hAnsi="Arial" w:cs="Arial"/>
          <w:i/>
          <w:iCs/>
          <w:sz w:val="18"/>
          <w:szCs w:val="18"/>
        </w:rPr>
      </w:pPr>
      <w:r>
        <w:rPr>
          <w:rFonts w:ascii="Arial" w:hAnsi="Arial" w:cs="Arial"/>
          <w:i/>
          <w:iCs/>
          <w:sz w:val="18"/>
          <w:szCs w:val="18"/>
        </w:rPr>
        <w:t>Whakatupato Waipiro</w:t>
      </w:r>
    </w:p>
    <w:p w:rsidR="008877C4" w:rsidRDefault="008877C4" w:rsidP="008877C4">
      <w:pPr>
        <w:rPr>
          <w:rFonts w:ascii="Arial" w:hAnsi="Arial" w:cs="Arial"/>
          <w:sz w:val="18"/>
          <w:szCs w:val="18"/>
        </w:rPr>
      </w:pPr>
      <w:r>
        <w:rPr>
          <w:rFonts w:ascii="Arial" w:hAnsi="Arial" w:cs="Arial"/>
          <w:sz w:val="18"/>
          <w:szCs w:val="18"/>
        </w:rPr>
        <w:t>PO Box 99407</w:t>
      </w:r>
    </w:p>
    <w:p w:rsidR="008877C4" w:rsidRDefault="008877C4" w:rsidP="008877C4">
      <w:pPr>
        <w:rPr>
          <w:rFonts w:ascii="Arial" w:hAnsi="Arial" w:cs="Arial"/>
          <w:sz w:val="18"/>
          <w:szCs w:val="18"/>
        </w:rPr>
      </w:pPr>
      <w:r>
        <w:rPr>
          <w:rFonts w:ascii="Arial" w:hAnsi="Arial" w:cs="Arial"/>
          <w:sz w:val="18"/>
          <w:szCs w:val="18"/>
        </w:rPr>
        <w:t>Newmarket</w:t>
      </w:r>
    </w:p>
    <w:p w:rsidR="008877C4" w:rsidRDefault="008877C4" w:rsidP="008877C4">
      <w:pPr>
        <w:rPr>
          <w:rFonts w:ascii="Arial" w:hAnsi="Arial" w:cs="Arial"/>
          <w:sz w:val="18"/>
          <w:szCs w:val="18"/>
        </w:rPr>
      </w:pPr>
      <w:r>
        <w:rPr>
          <w:rFonts w:ascii="Arial" w:hAnsi="Arial" w:cs="Arial"/>
          <w:sz w:val="18"/>
          <w:szCs w:val="18"/>
        </w:rPr>
        <w:t>Auckland 1149, New Zealand</w:t>
      </w:r>
    </w:p>
    <w:p w:rsidR="008877C4" w:rsidRDefault="008877C4" w:rsidP="008877C4">
      <w:pPr>
        <w:rPr>
          <w:rFonts w:ascii="Arial" w:hAnsi="Arial" w:cs="Arial"/>
          <w:sz w:val="18"/>
          <w:szCs w:val="18"/>
        </w:rPr>
      </w:pPr>
      <w:r>
        <w:rPr>
          <w:rFonts w:ascii="Arial" w:hAnsi="Arial" w:cs="Arial"/>
          <w:sz w:val="18"/>
          <w:szCs w:val="18"/>
        </w:rPr>
        <w:t>64 9 520 7037</w:t>
      </w:r>
    </w:p>
    <w:p w:rsidR="008877C4" w:rsidRDefault="008877C4" w:rsidP="008877C4">
      <w:pPr>
        <w:rPr>
          <w:rFonts w:ascii="Arial" w:hAnsi="Arial" w:cs="Arial"/>
          <w:sz w:val="18"/>
          <w:szCs w:val="18"/>
        </w:rPr>
      </w:pPr>
      <w:hyperlink r:id="rId15" w:history="1">
        <w:r>
          <w:rPr>
            <w:rStyle w:val="Hyperlink"/>
            <w:rFonts w:ascii="Arial" w:hAnsi="Arial" w:cs="Arial"/>
            <w:sz w:val="18"/>
            <w:szCs w:val="18"/>
          </w:rPr>
          <w:t>christine@ahw.org.nz</w:t>
        </w:r>
      </w:hyperlink>
    </w:p>
    <w:p w:rsidR="008877C4" w:rsidRDefault="008877C4" w:rsidP="008877C4">
      <w:pPr>
        <w:rPr>
          <w:rFonts w:ascii="Arial" w:hAnsi="Arial" w:cs="Arial"/>
          <w:sz w:val="18"/>
          <w:szCs w:val="18"/>
        </w:rPr>
      </w:pPr>
      <w:hyperlink r:id="rId16" w:history="1">
        <w:r>
          <w:rPr>
            <w:rStyle w:val="Hyperlink"/>
            <w:rFonts w:ascii="Arial" w:hAnsi="Arial" w:cs="Arial"/>
            <w:sz w:val="18"/>
            <w:szCs w:val="18"/>
          </w:rPr>
          <w:t>fannz@ahw.org.nz</w:t>
        </w:r>
      </w:hyperlink>
    </w:p>
    <w:p w:rsidR="008877C4" w:rsidRDefault="008877C4" w:rsidP="008877C4">
      <w:pPr>
        <w:rPr>
          <w:rFonts w:ascii="Arial" w:hAnsi="Arial" w:cs="Arial"/>
          <w:sz w:val="18"/>
          <w:szCs w:val="18"/>
        </w:rPr>
      </w:pPr>
      <w:hyperlink r:id="rId17" w:history="1">
        <w:r>
          <w:rPr>
            <w:rStyle w:val="Hyperlink"/>
            <w:rFonts w:ascii="Arial" w:hAnsi="Arial" w:cs="Arial"/>
            <w:sz w:val="18"/>
            <w:szCs w:val="18"/>
          </w:rPr>
          <w:t>www.fan.org.nz</w:t>
        </w:r>
      </w:hyperlink>
    </w:p>
    <w:p w:rsidR="008877C4" w:rsidRDefault="008877C4" w:rsidP="008877C4">
      <w:pPr>
        <w:rPr>
          <w:rFonts w:ascii="Arial" w:hAnsi="Arial" w:cs="Arial"/>
          <w:sz w:val="18"/>
          <w:szCs w:val="18"/>
        </w:rPr>
      </w:pPr>
      <w:hyperlink r:id="rId18" w:history="1">
        <w:r>
          <w:rPr>
            <w:rStyle w:val="Hyperlink"/>
            <w:rFonts w:ascii="Arial" w:hAnsi="Arial" w:cs="Arial"/>
            <w:sz w:val="18"/>
            <w:szCs w:val="18"/>
          </w:rPr>
          <w:t>www.ahw.org.nz</w:t>
        </w:r>
      </w:hyperlink>
    </w:p>
    <w:p w:rsidR="002A1AE1" w:rsidRDefault="008877C4"/>
    <w:sectPr w:rsidR="002A1AE1" w:rsidSect="003A5233">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aker2Lancet-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compat/>
  <w:rsids>
    <w:rsidRoot w:val="008877C4"/>
    <w:rsid w:val="00165C38"/>
    <w:rsid w:val="003A5233"/>
    <w:rsid w:val="004E5AAB"/>
    <w:rsid w:val="0052106E"/>
    <w:rsid w:val="0080633B"/>
    <w:rsid w:val="00842D32"/>
    <w:rsid w:val="00846C65"/>
    <w:rsid w:val="008877C4"/>
    <w:rsid w:val="00AD2781"/>
    <w:rsid w:val="00AE6FA3"/>
    <w:rsid w:val="00BF132C"/>
    <w:rsid w:val="00F01EFB"/>
    <w:rsid w:val="00F3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C4"/>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7C4"/>
    <w:rPr>
      <w:color w:val="0000FF"/>
      <w:u w:val="single"/>
    </w:rPr>
  </w:style>
</w:styles>
</file>

<file path=word/webSettings.xml><?xml version="1.0" encoding="utf-8"?>
<w:webSettings xmlns:r="http://schemas.openxmlformats.org/officeDocument/2006/relationships" xmlns:w="http://schemas.openxmlformats.org/wordprocessingml/2006/main">
  <w:divs>
    <w:div w:id="6452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ise.allen@midcentraldhb.govt.nz" TargetMode="External"/><Relationship Id="rId13" Type="http://schemas.openxmlformats.org/officeDocument/2006/relationships/hyperlink" Target="http://nofas.us2.list-manage.com/track/click?u=0c4e3277b83599d7092769953&amp;id=96aeec8d97&amp;e=4ff9ddde55" TargetMode="External"/><Relationship Id="rId18" Type="http://schemas.openxmlformats.org/officeDocument/2006/relationships/hyperlink" Target="http://www.ahw.org.nz" TargetMode="External"/><Relationship Id="rId3" Type="http://schemas.openxmlformats.org/officeDocument/2006/relationships/webSettings" Target="webSettings.xml"/><Relationship Id="rId7" Type="http://schemas.openxmlformats.org/officeDocument/2006/relationships/hyperlink" Target="http://interprofessional.ubc.ca/FASD2015/" TargetMode="External"/><Relationship Id="rId12" Type="http://schemas.openxmlformats.org/officeDocument/2006/relationships/hyperlink" Target="http://www.nofas.org/parents/" TargetMode="External"/><Relationship Id="rId17" Type="http://schemas.openxmlformats.org/officeDocument/2006/relationships/hyperlink" Target="http://www.fan.org.nz" TargetMode="External"/><Relationship Id="rId2" Type="http://schemas.openxmlformats.org/officeDocument/2006/relationships/settings" Target="settings.xml"/><Relationship Id="rId16" Type="http://schemas.openxmlformats.org/officeDocument/2006/relationships/hyperlink" Target="mailto:fannz@ahw.org.nz"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ufasd.org/rome_abstracts.php" TargetMode="External"/><Relationship Id="rId11" Type="http://schemas.openxmlformats.org/officeDocument/2006/relationships/hyperlink" Target="http://www.fasdchildwelfare.ca/learning/caregivers" TargetMode="External"/><Relationship Id="rId5" Type="http://schemas.openxmlformats.org/officeDocument/2006/relationships/hyperlink" Target="http://www.fasd-can.org.nz" TargetMode="External"/><Relationship Id="rId15" Type="http://schemas.openxmlformats.org/officeDocument/2006/relationships/hyperlink" Target="mailto:christine@ahw.org.nz" TargetMode="External"/><Relationship Id="rId10" Type="http://schemas.openxmlformats.org/officeDocument/2006/relationships/hyperlink" Target="https://chronicleofsocialchange.org/search-results?search_query=fasd"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interprofessional.ubc.ca/AdultsWithFASD2014/presentations.asp" TargetMode="External"/><Relationship Id="rId14" Type="http://schemas.openxmlformats.org/officeDocument/2006/relationships/hyperlink" Target="http://www.thelancet.com/journals/langlo/article/PIIS2214-109X(13)70173-6/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668</Words>
  <Characters>3809</Characters>
  <Application>Microsoft Office Word</Application>
  <DocSecurity>0</DocSecurity>
  <Lines>31</Lines>
  <Paragraphs>8</Paragraphs>
  <ScaleCrop>false</ScaleCrop>
  <Company>Hewlett-Packard Company</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Lopes</dc:creator>
  <cp:lastModifiedBy> </cp:lastModifiedBy>
  <cp:revision>1</cp:revision>
  <dcterms:created xsi:type="dcterms:W3CDTF">2014-05-11T22:38:00Z</dcterms:created>
  <dcterms:modified xsi:type="dcterms:W3CDTF">2014-05-11T22:47:00Z</dcterms:modified>
</cp:coreProperties>
</file>