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28" w:rsidRDefault="00497528" w:rsidP="00497528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Christine Rogan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11 August 2015 3:43 p.m.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fannz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FASD update and Increasing Awareness</w:t>
      </w:r>
    </w:p>
    <w:p w:rsidR="00497528" w:rsidRDefault="00497528" w:rsidP="00497528"/>
    <w:p w:rsidR="00497528" w:rsidRDefault="00497528" w:rsidP="00497528">
      <w:r>
        <w:t xml:space="preserve">Kia </w:t>
      </w:r>
      <w:proofErr w:type="spellStart"/>
      <w:r>
        <w:t>ora</w:t>
      </w:r>
      <w:proofErr w:type="spellEnd"/>
      <w:r>
        <w:t xml:space="preserve"> FANNZ</w:t>
      </w:r>
    </w:p>
    <w:p w:rsidR="00497528" w:rsidRDefault="00497528" w:rsidP="00497528">
      <w:r>
        <w:t>A few items to keep you up to speed as FASD Awareness Day on 9</w:t>
      </w:r>
      <w:r>
        <w:rPr>
          <w:vertAlign w:val="superscript"/>
        </w:rPr>
        <w:t>th</w:t>
      </w:r>
      <w:r>
        <w:t xml:space="preserve"> September approaches.  What do you have planned?  </w:t>
      </w:r>
    </w:p>
    <w:p w:rsidR="00497528" w:rsidRDefault="00497528" w:rsidP="00497528">
      <w:pPr>
        <w:jc w:val="center"/>
        <w:rPr>
          <w:lang w:val="en-NZ"/>
        </w:rPr>
      </w:pPr>
      <w:r>
        <w:rPr>
          <w:lang w:val="en-NZ"/>
        </w:rPr>
        <w:t>______________________________________________________________________________________</w:t>
      </w:r>
    </w:p>
    <w:p w:rsidR="00497528" w:rsidRDefault="00497528" w:rsidP="00497528">
      <w:pPr>
        <w:rPr>
          <w:rFonts w:ascii="Arial" w:hAnsi="Arial" w:cs="Arial"/>
          <w:color w:val="0033CC"/>
          <w:sz w:val="24"/>
          <w:szCs w:val="24"/>
          <w:lang w:val="en-NZ"/>
        </w:rPr>
      </w:pPr>
      <w:r>
        <w:rPr>
          <w:rFonts w:ascii="Arial" w:hAnsi="Arial" w:cs="Arial"/>
          <w:noProof/>
          <w:color w:val="0033CC"/>
          <w:sz w:val="24"/>
          <w:szCs w:val="24"/>
        </w:rPr>
        <w:drawing>
          <wp:inline distT="0" distB="0" distL="0" distR="0">
            <wp:extent cx="1623060" cy="541020"/>
            <wp:effectExtent l="19050" t="0" r="0" b="0"/>
            <wp:docPr id="28" name="Picture 10" descr="cid:image001.jpg@01D0D44C.6894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jpg@01D0D44C.6894A7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 </w:t>
      </w:r>
      <w:r>
        <w:rPr>
          <w:b/>
          <w:bCs/>
          <w:noProof/>
        </w:rPr>
        <w:drawing>
          <wp:inline distT="0" distB="0" distL="0" distR="0">
            <wp:extent cx="1402080" cy="533400"/>
            <wp:effectExtent l="19050" t="0" r="7620" b="0"/>
            <wp:docPr id="29" name="Picture 6" descr="cid:image008.jpg@01D0CF7E.0EFE4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D0CF7E.0EFE4C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28" w:rsidRDefault="00497528" w:rsidP="00497528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To mark </w:t>
      </w:r>
      <w:r>
        <w:rPr>
          <w:b/>
          <w:bCs/>
          <w:sz w:val="24"/>
          <w:szCs w:val="24"/>
          <w:lang w:val="en-NZ"/>
        </w:rPr>
        <w:t>September 9</w:t>
      </w:r>
      <w:r>
        <w:rPr>
          <w:b/>
          <w:bCs/>
          <w:sz w:val="24"/>
          <w:szCs w:val="24"/>
          <w:vertAlign w:val="superscript"/>
          <w:lang w:val="en-NZ"/>
        </w:rPr>
        <w:t>th</w:t>
      </w:r>
      <w:r>
        <w:rPr>
          <w:sz w:val="24"/>
          <w:szCs w:val="24"/>
          <w:lang w:val="en-NZ"/>
        </w:rPr>
        <w:t xml:space="preserve"> FASD Awareness Day, join with Alcohol </w:t>
      </w:r>
      <w:proofErr w:type="spellStart"/>
      <w:r>
        <w:rPr>
          <w:sz w:val="24"/>
          <w:szCs w:val="24"/>
          <w:lang w:val="en-NZ"/>
        </w:rPr>
        <w:t>Healthwatch</w:t>
      </w:r>
      <w:proofErr w:type="spellEnd"/>
      <w:r>
        <w:rPr>
          <w:sz w:val="24"/>
          <w:szCs w:val="24"/>
          <w:lang w:val="en-NZ"/>
        </w:rPr>
        <w:t xml:space="preserve"> and the University of Auckland Centre for Addiction Research at the FASD Research and Policy Forum.  RSVP is essential.  </w:t>
      </w:r>
      <w:hyperlink r:id="rId8" w:history="1">
        <w:proofErr w:type="gramStart"/>
        <w:r>
          <w:rPr>
            <w:rStyle w:val="Hyperlink"/>
            <w:b/>
            <w:bCs/>
            <w:sz w:val="28"/>
            <w:szCs w:val="28"/>
            <w:lang w:val="en-NZ"/>
          </w:rPr>
          <w:t>For further details and to register…</w:t>
        </w:r>
        <w:proofErr w:type="gramEnd"/>
      </w:hyperlink>
    </w:p>
    <w:p w:rsidR="00497528" w:rsidRDefault="00497528" w:rsidP="00497528">
      <w:pPr>
        <w:jc w:val="center"/>
        <w:rPr>
          <w:lang w:val="en-NZ"/>
        </w:rPr>
      </w:pPr>
      <w:r>
        <w:rPr>
          <w:lang w:val="en-NZ"/>
        </w:rPr>
        <w:t>_________________________________________________________________________________________</w:t>
      </w:r>
    </w:p>
    <w:p w:rsidR="00497528" w:rsidRDefault="00497528" w:rsidP="00497528">
      <w:pPr>
        <w:rPr>
          <w:sz w:val="24"/>
          <w:szCs w:val="24"/>
          <w:lang w:val="en-NZ"/>
        </w:rPr>
      </w:pPr>
      <w:r>
        <w:rPr>
          <w:rFonts w:ascii="Arial" w:hAnsi="Arial" w:cs="Arial"/>
          <w:b/>
          <w:bCs/>
          <w:noProof/>
          <w:color w:val="0033CC"/>
          <w:sz w:val="24"/>
          <w:szCs w:val="24"/>
        </w:rPr>
        <w:drawing>
          <wp:inline distT="0" distB="0" distL="0" distR="0">
            <wp:extent cx="822960" cy="647700"/>
            <wp:effectExtent l="19050" t="0" r="0" b="0"/>
            <wp:docPr id="30" name="Picture 4" descr="cid:image007.jpg@01D0D43E.4971C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0D43E.4971CC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CC"/>
          <w:sz w:val="24"/>
          <w:szCs w:val="24"/>
          <w:lang w:val="en-NZ"/>
        </w:rPr>
        <w:t xml:space="preserve">  </w:t>
      </w:r>
      <w:r>
        <w:rPr>
          <w:b/>
          <w:bCs/>
          <w:sz w:val="24"/>
          <w:szCs w:val="24"/>
          <w:lang w:val="en-NZ"/>
        </w:rPr>
        <w:t>FASD and Parenting Workshop</w:t>
      </w:r>
    </w:p>
    <w:p w:rsidR="00497528" w:rsidRDefault="00497528" w:rsidP="00497528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On </w:t>
      </w:r>
      <w:r>
        <w:rPr>
          <w:b/>
          <w:bCs/>
          <w:sz w:val="24"/>
          <w:szCs w:val="24"/>
          <w:lang w:val="en-NZ"/>
        </w:rPr>
        <w:t>September 10</w:t>
      </w:r>
      <w:r>
        <w:rPr>
          <w:b/>
          <w:bCs/>
          <w:sz w:val="24"/>
          <w:szCs w:val="24"/>
          <w:vertAlign w:val="superscript"/>
          <w:lang w:val="en-NZ"/>
        </w:rPr>
        <w:t>th</w:t>
      </w:r>
      <w:r>
        <w:rPr>
          <w:b/>
          <w:bCs/>
          <w:sz w:val="24"/>
          <w:szCs w:val="24"/>
          <w:lang w:val="en-NZ"/>
        </w:rPr>
        <w:t xml:space="preserve"> </w:t>
      </w:r>
      <w:r>
        <w:rPr>
          <w:sz w:val="24"/>
          <w:szCs w:val="24"/>
          <w:lang w:val="en-NZ"/>
        </w:rPr>
        <w:t>those caring for a child, adolescent or adult with FASD are invited to attend an FASD Parenting Workshop in Albany Auckland. RSVP is essential.</w:t>
      </w:r>
      <w:r>
        <w:rPr>
          <w:rFonts w:ascii="Arial" w:hAnsi="Arial" w:cs="Arial"/>
          <w:sz w:val="24"/>
          <w:szCs w:val="24"/>
          <w:lang w:val="en-NZ"/>
        </w:rPr>
        <w:t xml:space="preserve"> </w:t>
      </w:r>
      <w:hyperlink r:id="rId11" w:history="1">
        <w:proofErr w:type="gramStart"/>
        <w:r>
          <w:rPr>
            <w:rStyle w:val="Hyperlink"/>
            <w:b/>
            <w:bCs/>
            <w:sz w:val="28"/>
            <w:szCs w:val="28"/>
            <w:lang w:val="en-NZ"/>
          </w:rPr>
          <w:t>For registration details…</w:t>
        </w:r>
        <w:proofErr w:type="gramEnd"/>
      </w:hyperlink>
    </w:p>
    <w:p w:rsidR="00497528" w:rsidRDefault="00497528" w:rsidP="00497528">
      <w:pPr>
        <w:jc w:val="center"/>
        <w:rPr>
          <w:lang w:val="en-NZ"/>
        </w:rPr>
      </w:pPr>
      <w:r>
        <w:rPr>
          <w:lang w:val="en-NZ"/>
        </w:rPr>
        <w:t>__________________________________________________________________________________________</w:t>
      </w:r>
    </w:p>
    <w:p w:rsidR="00497528" w:rsidRDefault="00497528" w:rsidP="00497528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133350</wp:posOffset>
            </wp:positionV>
            <wp:extent cx="981075" cy="1085850"/>
            <wp:effectExtent l="19050" t="0" r="9525" b="0"/>
            <wp:wrapSquare wrapText="bothSides"/>
            <wp:docPr id="4" name="Picture 2" descr="Dr Carolyn Black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Carolyn Blackbur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en-NZ"/>
        </w:rPr>
        <w:t xml:space="preserve">FASD Seminars with </w:t>
      </w:r>
      <w:r>
        <w:rPr>
          <w:b/>
          <w:bCs/>
          <w:sz w:val="24"/>
          <w:szCs w:val="24"/>
        </w:rPr>
        <w:t>UK’s Dr Carolyn Blackburn Seminars</w:t>
      </w:r>
    </w:p>
    <w:p w:rsidR="00497528" w:rsidRDefault="00497528" w:rsidP="00497528">
      <w:pPr>
        <w:rPr>
          <w:i/>
          <w:iCs/>
          <w:color w:val="000000"/>
          <w:sz w:val="27"/>
          <w:szCs w:val="27"/>
        </w:rPr>
      </w:pPr>
      <w:r>
        <w:rPr>
          <w:sz w:val="24"/>
          <w:szCs w:val="24"/>
        </w:rPr>
        <w:t xml:space="preserve">On </w:t>
      </w:r>
      <w:hyperlink r:id="rId13" w:history="1">
        <w:r>
          <w:rPr>
            <w:rStyle w:val="Hyperlink"/>
            <w:color w:val="auto"/>
            <w:sz w:val="24"/>
            <w:szCs w:val="24"/>
            <w:u w:val="none"/>
          </w:rPr>
          <w:t>September 16</w:t>
        </w:r>
        <w:r>
          <w:rPr>
            <w:rStyle w:val="Hyperlink"/>
            <w:color w:val="auto"/>
            <w:sz w:val="24"/>
            <w:szCs w:val="24"/>
            <w:u w:val="none"/>
            <w:vertAlign w:val="superscript"/>
          </w:rPr>
          <w:t>th</w:t>
        </w:r>
        <w:r>
          <w:rPr>
            <w:rStyle w:val="Hyperlink"/>
            <w:color w:val="auto"/>
            <w:sz w:val="24"/>
            <w:szCs w:val="24"/>
            <w:u w:val="none"/>
          </w:rPr>
          <w:t xml:space="preserve"> in Auckland and 17</w:t>
        </w:r>
        <w:r>
          <w:rPr>
            <w:rStyle w:val="Hyperlink"/>
            <w:color w:val="auto"/>
            <w:sz w:val="24"/>
            <w:szCs w:val="24"/>
            <w:u w:val="none"/>
            <w:vertAlign w:val="superscript"/>
          </w:rPr>
          <w:t>th</w:t>
        </w:r>
        <w:r>
          <w:rPr>
            <w:rStyle w:val="Hyperlink"/>
            <w:color w:val="auto"/>
            <w:sz w:val="24"/>
            <w:szCs w:val="24"/>
            <w:u w:val="none"/>
          </w:rPr>
          <w:t xml:space="preserve"> in Hamilton</w:t>
        </w:r>
      </w:hyperlink>
      <w:r>
        <w:rPr>
          <w:sz w:val="24"/>
          <w:szCs w:val="24"/>
        </w:rPr>
        <w:t xml:space="preserve"> Dr Blackburn will address the social and educational implications of prenatal exposure to alcohol and other substances.   </w:t>
      </w:r>
      <w:hyperlink r:id="rId14" w:history="1">
        <w:r>
          <w:rPr>
            <w:rStyle w:val="Hyperlink"/>
            <w:b/>
            <w:bCs/>
            <w:sz w:val="28"/>
            <w:szCs w:val="28"/>
          </w:rPr>
          <w:t>Find out more..</w:t>
        </w:r>
        <w:r>
          <w:rPr>
            <w:rStyle w:val="Hyperlink"/>
            <w:b/>
            <w:bCs/>
            <w:sz w:val="27"/>
            <w:szCs w:val="27"/>
          </w:rPr>
          <w:t>.</w:t>
        </w:r>
      </w:hyperlink>
    </w:p>
    <w:p w:rsidR="00497528" w:rsidRDefault="00497528" w:rsidP="00497528">
      <w:hyperlink r:id="rId15" w:history="1">
        <w:r>
          <w:rPr>
            <w:rStyle w:val="Hyperlink"/>
            <w:lang w:val="en-NZ"/>
          </w:rPr>
          <w:t>http://www.positivepath.co.nz/blackburnseminar.html</w:t>
        </w:r>
      </w:hyperlink>
    </w:p>
    <w:p w:rsidR="00497528" w:rsidRDefault="00497528" w:rsidP="00497528">
      <w:pPr>
        <w:jc w:val="center"/>
        <w:rPr>
          <w:lang w:val="en-NZ"/>
        </w:rPr>
      </w:pPr>
      <w:r>
        <w:rPr>
          <w:lang w:val="en-NZ"/>
        </w:rPr>
        <w:t>___________________________________________________________________________________________</w:t>
      </w:r>
    </w:p>
    <w:p w:rsidR="00497528" w:rsidRDefault="00497528" w:rsidP="00497528">
      <w:pPr>
        <w:rPr>
          <w:b/>
          <w:bCs/>
        </w:rPr>
      </w:pPr>
      <w:r>
        <w:rPr>
          <w:b/>
          <w:bCs/>
        </w:rPr>
        <w:t xml:space="preserve">FASD and poor support discussed on </w:t>
      </w:r>
      <w:proofErr w:type="gramStart"/>
      <w:r>
        <w:rPr>
          <w:b/>
          <w:bCs/>
        </w:rPr>
        <w:t>National  Nine</w:t>
      </w:r>
      <w:proofErr w:type="gramEnd"/>
      <w:r>
        <w:rPr>
          <w:b/>
          <w:bCs/>
        </w:rPr>
        <w:t xml:space="preserve"> to Noon yesterday </w:t>
      </w:r>
    </w:p>
    <w:p w:rsidR="00497528" w:rsidRDefault="00497528" w:rsidP="0049752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Families and FASD experts want it to be classed as a disability so that services to diagnose and treat </w:t>
      </w:r>
      <w:proofErr w:type="gramStart"/>
      <w:r>
        <w:rPr>
          <w:sz w:val="24"/>
          <w:szCs w:val="24"/>
          <w:shd w:val="clear" w:color="auto" w:fill="FFFFFF"/>
        </w:rPr>
        <w:t>it,</w:t>
      </w:r>
      <w:proofErr w:type="gramEnd"/>
      <w:r>
        <w:rPr>
          <w:sz w:val="24"/>
          <w:szCs w:val="24"/>
          <w:shd w:val="clear" w:color="auto" w:fill="FFFFFF"/>
        </w:rPr>
        <w:t xml:space="preserve"> are better aligned and funded.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The Radio NZ Nine to Noon </w:t>
      </w:r>
      <w:proofErr w:type="spellStart"/>
      <w:r>
        <w:rPr>
          <w:rStyle w:val="apple-converted-space"/>
          <w:sz w:val="24"/>
          <w:szCs w:val="24"/>
          <w:shd w:val="clear" w:color="auto" w:fill="FFFFFF"/>
        </w:rPr>
        <w:t>Programme</w:t>
      </w:r>
      <w:proofErr w:type="spellEnd"/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hd w:val="clear" w:color="auto" w:fill="FFFFFF"/>
        </w:rPr>
        <w:t>f</w:t>
      </w:r>
      <w:r>
        <w:rPr>
          <w:sz w:val="24"/>
          <w:szCs w:val="24"/>
          <w:shd w:val="clear" w:color="auto" w:fill="FFFFFF"/>
        </w:rPr>
        <w:t>eatures caregivers with two fostered children with FASD and FASD consultant Dr Kerryn Bagley  </w:t>
      </w:r>
    </w:p>
    <w:p w:rsidR="00497528" w:rsidRDefault="00497528" w:rsidP="00497528">
      <w:hyperlink r:id="rId16" w:history="1">
        <w:r>
          <w:rPr>
            <w:rStyle w:val="Hyperlink"/>
            <w:b/>
            <w:bCs/>
            <w:sz w:val="28"/>
            <w:szCs w:val="28"/>
            <w:shd w:val="clear" w:color="auto" w:fill="FFFFFF"/>
          </w:rPr>
          <w:t>Listen to the 23 minute discussion…</w:t>
        </w:r>
      </w:hyperlink>
      <w:r>
        <w:t>__</w:t>
      </w:r>
    </w:p>
    <w:p w:rsidR="00497528" w:rsidRDefault="00497528" w:rsidP="00497528">
      <w:pPr>
        <w:jc w:val="center"/>
        <w:rPr>
          <w:lang w:val="en-NZ"/>
        </w:rPr>
      </w:pPr>
      <w:r>
        <w:t>_______________________________________________________________________________________</w:t>
      </w:r>
    </w:p>
    <w:p w:rsidR="00497528" w:rsidRDefault="00497528" w:rsidP="00497528">
      <w:pPr>
        <w:rPr>
          <w:b/>
          <w:bCs/>
        </w:rPr>
      </w:pPr>
      <w:r>
        <w:rPr>
          <w:b/>
          <w:bCs/>
        </w:rPr>
        <w:t xml:space="preserve">Alcohol and pregnancy campaign discussed at GP conference </w:t>
      </w:r>
    </w:p>
    <w:p w:rsidR="00497528" w:rsidRDefault="00497528" w:rsidP="00497528">
      <w:pPr>
        <w:rPr>
          <w:b/>
          <w:bCs/>
          <w:sz w:val="28"/>
          <w:szCs w:val="28"/>
        </w:rPr>
      </w:pPr>
      <w:hyperlink r:id="rId17" w:history="1">
        <w:r>
          <w:rPr>
            <w:rStyle w:val="Hyperlink"/>
            <w:b/>
            <w:bCs/>
            <w:sz w:val="28"/>
            <w:szCs w:val="28"/>
            <w:lang w:val="en-NZ"/>
          </w:rPr>
          <w:t xml:space="preserve">Watch the Interview on </w:t>
        </w:r>
        <w:proofErr w:type="spellStart"/>
        <w:r>
          <w:rPr>
            <w:rStyle w:val="Hyperlink"/>
            <w:b/>
            <w:bCs/>
            <w:sz w:val="28"/>
            <w:szCs w:val="28"/>
            <w:lang w:val="en-NZ"/>
          </w:rPr>
          <w:t>Youtube</w:t>
        </w:r>
        <w:proofErr w:type="spellEnd"/>
      </w:hyperlink>
      <w:r>
        <w:rPr>
          <w:b/>
          <w:bCs/>
          <w:color w:val="212121"/>
          <w:sz w:val="28"/>
          <w:szCs w:val="28"/>
          <w:lang w:val="en-NZ"/>
        </w:rPr>
        <w:t>…</w:t>
      </w:r>
    </w:p>
    <w:p w:rsidR="00497528" w:rsidRDefault="00497528" w:rsidP="00497528">
      <w:pPr>
        <w:rPr>
          <w:rFonts w:ascii="Arial" w:hAnsi="Arial" w:cs="Arial"/>
          <w:color w:val="212121"/>
          <w:sz w:val="24"/>
          <w:szCs w:val="24"/>
          <w:lang w:val="en-NZ"/>
        </w:rPr>
      </w:pPr>
      <w:r>
        <w:rPr>
          <w:sz w:val="24"/>
          <w:szCs w:val="24"/>
          <w:lang w:val="en-NZ"/>
        </w:rPr>
        <w:lastRenderedPageBreak/>
        <w:t xml:space="preserve">To learn more about the </w:t>
      </w:r>
      <w:proofErr w:type="gramStart"/>
      <w:r>
        <w:rPr>
          <w:sz w:val="24"/>
          <w:szCs w:val="24"/>
          <w:lang w:val="en-NZ"/>
        </w:rPr>
        <w:t>HPA’s Don’t</w:t>
      </w:r>
      <w:proofErr w:type="gramEnd"/>
      <w:r>
        <w:rPr>
          <w:sz w:val="24"/>
          <w:szCs w:val="24"/>
          <w:lang w:val="en-NZ"/>
        </w:rPr>
        <w:t xml:space="preserve"> know? Don’t Drink’ Campaign</w:t>
      </w:r>
      <w:r>
        <w:rPr>
          <w:rFonts w:ascii="Arial" w:hAnsi="Arial" w:cs="Arial"/>
          <w:color w:val="212121"/>
          <w:lang w:val="en-NZ"/>
        </w:rPr>
        <w:t xml:space="preserve"> go to </w:t>
      </w:r>
      <w:hyperlink r:id="rId18" w:history="1">
        <w:r>
          <w:rPr>
            <w:rStyle w:val="Hyperlink"/>
            <w:rFonts w:ascii="Arial" w:hAnsi="Arial" w:cs="Arial"/>
            <w:lang w:val="en-NZ"/>
          </w:rPr>
          <w:t>www.alcoholpregnancy.org</w:t>
        </w:r>
      </w:hyperlink>
      <w:r>
        <w:rPr>
          <w:rFonts w:ascii="Arial" w:hAnsi="Arial" w:cs="Arial"/>
          <w:color w:val="212121"/>
          <w:sz w:val="24"/>
          <w:szCs w:val="24"/>
          <w:lang w:val="en-NZ"/>
        </w:rPr>
        <w:t xml:space="preserve"> </w:t>
      </w:r>
    </w:p>
    <w:p w:rsidR="00497528" w:rsidRDefault="00497528" w:rsidP="00497528">
      <w:pPr>
        <w:jc w:val="center"/>
      </w:pPr>
      <w:r>
        <w:t>______________________________________________________________________________________</w:t>
      </w:r>
    </w:p>
    <w:p w:rsidR="00497528" w:rsidRDefault="00497528" w:rsidP="00497528">
      <w:pPr>
        <w:pStyle w:val="NormalWeb"/>
        <w:shd w:val="clear" w:color="auto" w:fill="DBE5F1"/>
        <w:spacing w:before="0" w:beforeAutospacing="0" w:after="120" w:afterAutospacing="0" w:line="240" w:lineRule="atLeast"/>
        <w:textAlignment w:val="baseline"/>
        <w:rPr>
          <w:rFonts w:ascii="Calibri" w:hAnsi="Calibri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84960" cy="754380"/>
            <wp:effectExtent l="19050" t="0" r="0" b="0"/>
            <wp:docPr id="31" name="Picture 7" descr="cid:image001.jpg@01D0D34E.D503A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0D34E.D503A4C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36"/>
          <w:szCs w:val="36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</w:rPr>
        <w:t>Justice for FASD</w:t>
      </w:r>
      <w:r>
        <w:rPr>
          <w:rFonts w:ascii="Calibri" w:hAnsi="Calibri"/>
          <w:color w:val="000000"/>
        </w:rPr>
        <w:t xml:space="preserve"> </w:t>
      </w:r>
    </w:p>
    <w:p w:rsidR="00497528" w:rsidRDefault="00497528" w:rsidP="00497528">
      <w:pPr>
        <w:pStyle w:val="NormalWeb"/>
        <w:shd w:val="clear" w:color="auto" w:fill="DBE5F1"/>
        <w:spacing w:before="0" w:beforeAutospacing="0" w:after="120" w:afterAutospacing="0" w:line="240" w:lineRule="atLeast"/>
        <w:textAlignment w:val="baseline"/>
        <w:rPr>
          <w:rFonts w:ascii="Helvetica" w:hAnsi="Helvetica" w:cs="Helvetica"/>
          <w:b/>
          <w:bCs/>
          <w:color w:val="000000"/>
          <w:sz w:val="15"/>
          <w:szCs w:val="15"/>
          <w:shd w:val="clear" w:color="auto" w:fill="EAEAEC"/>
        </w:rPr>
      </w:pPr>
      <w:r>
        <w:rPr>
          <w:rFonts w:ascii="Calibri" w:hAnsi="Calibri"/>
          <w:color w:val="000000"/>
        </w:rPr>
        <w:t xml:space="preserve">This Attitude Pictures </w:t>
      </w:r>
      <w:proofErr w:type="spellStart"/>
      <w:r>
        <w:rPr>
          <w:rFonts w:ascii="Calibri" w:hAnsi="Calibri"/>
          <w:color w:val="000000"/>
        </w:rPr>
        <w:t>MiniDoc</w:t>
      </w:r>
      <w:proofErr w:type="spellEnd"/>
      <w:r>
        <w:rPr>
          <w:rFonts w:ascii="Calibri" w:hAnsi="Calibri"/>
          <w:color w:val="000000"/>
        </w:rPr>
        <w:t xml:space="preserve"> aired on TV One last month  </w:t>
      </w:r>
      <w:r>
        <w:rPr>
          <w:rFonts w:ascii="Calibri" w:hAnsi="Calibri"/>
          <w:b/>
          <w:bCs/>
          <w:color w:val="000000"/>
          <w:sz w:val="28"/>
          <w:szCs w:val="28"/>
        </w:rPr>
        <w:t> </w:t>
      </w:r>
      <w:hyperlink r:id="rId21" w:history="1">
        <w:r>
          <w:rPr>
            <w:rStyle w:val="Hyperlink"/>
            <w:rFonts w:ascii="Calibri" w:hAnsi="Calibri"/>
            <w:b/>
            <w:bCs/>
            <w:color w:val="8B0E58"/>
            <w:sz w:val="28"/>
            <w:szCs w:val="28"/>
            <w:bdr w:val="none" w:sz="0" w:space="0" w:color="auto" w:frame="1"/>
          </w:rPr>
          <w:t>Watch the full episode now!</w:t>
        </w:r>
      </w:hyperlink>
      <w:r>
        <w:rPr>
          <w:rFonts w:ascii="Helvetica" w:hAnsi="Helvetica" w:cs="Helvetica"/>
          <w:b/>
          <w:bCs/>
          <w:color w:val="000000"/>
          <w:sz w:val="15"/>
          <w:szCs w:val="15"/>
          <w:shd w:val="clear" w:color="auto" w:fill="EAEAEC"/>
        </w:rPr>
        <w:t xml:space="preserve"> </w:t>
      </w:r>
    </w:p>
    <w:p w:rsidR="00497528" w:rsidRDefault="00497528" w:rsidP="00497528">
      <w:pPr>
        <w:jc w:val="center"/>
      </w:pPr>
      <w:r>
        <w:t>*********************************  ///  ***********************************</w:t>
      </w:r>
    </w:p>
    <w:p w:rsidR="00497528" w:rsidRDefault="00497528" w:rsidP="00497528">
      <w:r>
        <w:t xml:space="preserve">Ka kite </w:t>
      </w:r>
      <w:proofErr w:type="spellStart"/>
      <w:r>
        <w:t>ano</w:t>
      </w:r>
      <w:proofErr w:type="spellEnd"/>
    </w:p>
    <w:p w:rsidR="00497528" w:rsidRDefault="00497528" w:rsidP="00497528"/>
    <w:p w:rsidR="00497528" w:rsidRDefault="00497528" w:rsidP="004975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Christine Rogan</w:t>
      </w:r>
    </w:p>
    <w:p w:rsidR="00497528" w:rsidRDefault="00497528" w:rsidP="004975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Promotion Advisor and FASD Project Coordinator</w:t>
      </w:r>
    </w:p>
    <w:p w:rsidR="00497528" w:rsidRDefault="00497528" w:rsidP="00497528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280" cy="495300"/>
            <wp:effectExtent l="1905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p w:rsidR="00497528" w:rsidRDefault="00497528" w:rsidP="00497528">
      <w:pPr>
        <w:spacing w:after="0" w:line="252" w:lineRule="auto"/>
        <w:rPr>
          <w:rFonts w:ascii="Wingdings" w:hAnsi="Wingdings"/>
          <w:color w:val="990099"/>
          <w:sz w:val="18"/>
          <w:szCs w:val="18"/>
        </w:rPr>
      </w:pPr>
      <w:r>
        <w:rPr>
          <w:color w:val="990099"/>
          <w:sz w:val="18"/>
          <w:szCs w:val="18"/>
        </w:rPr>
        <w:t xml:space="preserve">Level 1, 27 </w:t>
      </w:r>
      <w:proofErr w:type="spellStart"/>
      <w:r>
        <w:rPr>
          <w:color w:val="990099"/>
          <w:sz w:val="18"/>
          <w:szCs w:val="18"/>
        </w:rPr>
        <w:t>Gillies</w:t>
      </w:r>
      <w:proofErr w:type="spellEnd"/>
      <w:r>
        <w:rPr>
          <w:color w:val="990099"/>
          <w:sz w:val="18"/>
          <w:szCs w:val="18"/>
        </w:rPr>
        <w:t xml:space="preserve"> Ave, Newmarket, Auckland</w:t>
      </w:r>
    </w:p>
    <w:p w:rsidR="00497528" w:rsidRDefault="00497528" w:rsidP="00497528">
      <w:pPr>
        <w:spacing w:after="0" w:line="252" w:lineRule="auto"/>
        <w:rPr>
          <w:color w:val="990099"/>
          <w:sz w:val="18"/>
          <w:szCs w:val="18"/>
        </w:rPr>
      </w:pPr>
      <w:r>
        <w:rPr>
          <w:rFonts w:ascii="Wingdings" w:hAnsi="Wingdings"/>
          <w:color w:val="990099"/>
          <w:sz w:val="18"/>
          <w:szCs w:val="18"/>
        </w:rPr>
        <w:t></w:t>
      </w:r>
      <w:r>
        <w:rPr>
          <w:color w:val="990099"/>
          <w:sz w:val="18"/>
          <w:szCs w:val="18"/>
        </w:rPr>
        <w:t>: P.O. Box 99407, Newmarket, Auckland 1149</w:t>
      </w:r>
    </w:p>
    <w:p w:rsidR="00497528" w:rsidRDefault="00497528" w:rsidP="00497528">
      <w:pPr>
        <w:spacing w:after="0" w:line="252" w:lineRule="auto"/>
        <w:rPr>
          <w:color w:val="5F497A"/>
        </w:rPr>
      </w:pPr>
      <w:r>
        <w:rPr>
          <w:rFonts w:ascii="Wingdings" w:hAnsi="Wingdings"/>
          <w:color w:val="990099"/>
          <w:sz w:val="18"/>
          <w:szCs w:val="18"/>
        </w:rPr>
        <w:t></w:t>
      </w:r>
      <w:r>
        <w:rPr>
          <w:color w:val="990099"/>
          <w:sz w:val="18"/>
          <w:szCs w:val="18"/>
        </w:rPr>
        <w:t xml:space="preserve">: (09) 520 7037 I </w:t>
      </w:r>
      <w:hyperlink r:id="rId23" w:history="1">
        <w:r>
          <w:rPr>
            <w:rStyle w:val="Hyperlink"/>
            <w:sz w:val="18"/>
            <w:szCs w:val="18"/>
          </w:rPr>
          <w:t>christine@ahw.org.nz</w:t>
        </w:r>
      </w:hyperlink>
    </w:p>
    <w:p w:rsidR="00497528" w:rsidRDefault="00497528" w:rsidP="00497528">
      <w:pPr>
        <w:spacing w:after="0" w:line="252" w:lineRule="auto"/>
        <w:rPr>
          <w:color w:val="A13F00"/>
          <w:sz w:val="20"/>
          <w:szCs w:val="20"/>
        </w:rPr>
      </w:pPr>
      <w:r>
        <w:rPr>
          <w:rFonts w:ascii="Wingdings" w:hAnsi="Wingdings"/>
          <w:color w:val="990099"/>
          <w:sz w:val="18"/>
          <w:szCs w:val="18"/>
        </w:rPr>
        <w:t></w:t>
      </w:r>
      <w:r>
        <w:rPr>
          <w:color w:val="990099"/>
          <w:sz w:val="18"/>
          <w:szCs w:val="18"/>
        </w:rPr>
        <w:t xml:space="preserve">: </w:t>
      </w:r>
      <w:hyperlink r:id="rId24" w:history="1">
        <w:r>
          <w:rPr>
            <w:rStyle w:val="Hyperlink"/>
            <w:sz w:val="18"/>
            <w:szCs w:val="18"/>
          </w:rPr>
          <w:t>www.ahw.org.nz</w:t>
        </w:r>
      </w:hyperlink>
      <w:r>
        <w:rPr>
          <w:color w:val="A13F00"/>
          <w:sz w:val="20"/>
          <w:szCs w:val="20"/>
        </w:rPr>
        <w:t xml:space="preserve">  </w:t>
      </w:r>
      <w:hyperlink r:id="rId25" w:history="1">
        <w:r>
          <w:rPr>
            <w:rStyle w:val="Hyperlink"/>
            <w:sz w:val="18"/>
            <w:szCs w:val="18"/>
          </w:rPr>
          <w:t>www.fan.org.nz</w:t>
        </w:r>
      </w:hyperlink>
      <w:r>
        <w:rPr>
          <w:color w:val="A13F00"/>
          <w:sz w:val="20"/>
          <w:szCs w:val="20"/>
        </w:rPr>
        <w:t xml:space="preserve"> </w:t>
      </w:r>
    </w:p>
    <w:p w:rsidR="00497528" w:rsidRDefault="00497528" w:rsidP="00497528">
      <w:pPr>
        <w:spacing w:after="0" w:line="252" w:lineRule="auto"/>
        <w:rPr>
          <w:color w:val="A13F00"/>
          <w:sz w:val="20"/>
          <w:szCs w:val="20"/>
        </w:rPr>
      </w:pPr>
    </w:p>
    <w:p w:rsidR="00497528" w:rsidRDefault="00497528" w:rsidP="00497528">
      <w:pPr>
        <w:spacing w:after="0" w:line="252" w:lineRule="auto"/>
        <w:rPr>
          <w:color w:val="5F497A"/>
          <w:sz w:val="16"/>
          <w:szCs w:val="16"/>
        </w:rPr>
      </w:pPr>
      <w:r>
        <w:rPr>
          <w:noProof/>
        </w:rPr>
        <w:drawing>
          <wp:inline distT="0" distB="0" distL="0" distR="0">
            <wp:extent cx="3268980" cy="708660"/>
            <wp:effectExtent l="19050" t="0" r="7620" b="0"/>
            <wp:docPr id="33" name="Picture 2" descr="cid:image004.jpg@01D0CB6C.AE404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0CB6C.AE404B2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FA" w:rsidRDefault="00221FFA" w:rsidP="00221FFA">
      <w:pPr>
        <w:spacing w:after="0" w:line="252" w:lineRule="auto"/>
        <w:rPr>
          <w:color w:val="5F497A"/>
          <w:sz w:val="16"/>
          <w:szCs w:val="16"/>
        </w:rPr>
      </w:pPr>
    </w:p>
    <w:sectPr w:rsidR="00221FFA" w:rsidSect="00221FFA">
      <w:pgSz w:w="11907" w:h="16840" w:code="9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1FFA"/>
    <w:rsid w:val="00165C38"/>
    <w:rsid w:val="00221FFA"/>
    <w:rsid w:val="003A5233"/>
    <w:rsid w:val="00497528"/>
    <w:rsid w:val="004E5AAB"/>
    <w:rsid w:val="0052106E"/>
    <w:rsid w:val="0080633B"/>
    <w:rsid w:val="00842D32"/>
    <w:rsid w:val="00846C65"/>
    <w:rsid w:val="00AD2781"/>
    <w:rsid w:val="00BF132C"/>
    <w:rsid w:val="00C11D9F"/>
    <w:rsid w:val="00F01EFB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A"/>
    <w:pPr>
      <w:spacing w:after="12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F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F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F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7528"/>
  </w:style>
  <w:style w:type="character" w:styleId="Emphasis">
    <w:name w:val="Emphasis"/>
    <w:basedOn w:val="DefaultParagraphFont"/>
    <w:uiPriority w:val="20"/>
    <w:qFormat/>
    <w:rsid w:val="004975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.org.nz/" TargetMode="External"/><Relationship Id="rId13" Type="http://schemas.openxmlformats.org/officeDocument/2006/relationships/hyperlink" Target="http://www.positivepath.co.nz/blackburnseminar.html" TargetMode="External"/><Relationship Id="rId18" Type="http://schemas.openxmlformats.org/officeDocument/2006/relationships/hyperlink" Target="http://www.alcoholpregnancy.org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attitudelive.com/documentary/justice-fasd" TargetMode="External"/><Relationship Id="rId7" Type="http://schemas.openxmlformats.org/officeDocument/2006/relationships/image" Target="cid:image002.jpg@01D0D44C.6894A74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XcX5j-s91hQ&amp;feature=youtu.be" TargetMode="External"/><Relationship Id="rId25" Type="http://schemas.openxmlformats.org/officeDocument/2006/relationships/hyperlink" Target="http://www.fan.org.n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dionz.co.nz/national/programmes/ninetonoon/audio/201765830/poor-support-for-caregivers-of-children-with-foetal-alcohol-damage" TargetMode="External"/><Relationship Id="rId20" Type="http://schemas.openxmlformats.org/officeDocument/2006/relationships/image" Target="cid:image006.jpg@01D0D44C.6894A74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asd-can.org.nz/" TargetMode="External"/><Relationship Id="rId24" Type="http://schemas.openxmlformats.org/officeDocument/2006/relationships/hyperlink" Target="http://www.ahw.org.nz/" TargetMode="External"/><Relationship Id="rId5" Type="http://schemas.openxmlformats.org/officeDocument/2006/relationships/image" Target="cid:image001.jpg@01D0D44C.6894A740" TargetMode="External"/><Relationship Id="rId15" Type="http://schemas.openxmlformats.org/officeDocument/2006/relationships/hyperlink" Target="http://www.positivepath.co.nz/blackburnseminar.html" TargetMode="External"/><Relationship Id="rId23" Type="http://schemas.openxmlformats.org/officeDocument/2006/relationships/hyperlink" Target="mailto:christine@ahw.org.nz" TargetMode="External"/><Relationship Id="rId28" Type="http://schemas.openxmlformats.org/officeDocument/2006/relationships/fontTable" Target="fontTable.xml"/><Relationship Id="rId10" Type="http://schemas.openxmlformats.org/officeDocument/2006/relationships/image" Target="cid:image003.jpg@01D0D44C.6894A740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positivepath.co.nz/blackburnseminar.html" TargetMode="External"/><Relationship Id="rId22" Type="http://schemas.openxmlformats.org/officeDocument/2006/relationships/image" Target="media/image6.png"/><Relationship Id="rId27" Type="http://schemas.openxmlformats.org/officeDocument/2006/relationships/image" Target="cid:image009.jpg@01D0D44C.6894A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2799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2</cp:revision>
  <dcterms:created xsi:type="dcterms:W3CDTF">2015-10-13T23:07:00Z</dcterms:created>
  <dcterms:modified xsi:type="dcterms:W3CDTF">2015-10-13T23:07:00Z</dcterms:modified>
</cp:coreProperties>
</file>