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49" w:rsidRDefault="00B10B49" w:rsidP="00B10B49">
      <w:pPr>
        <w:tabs>
          <w:tab w:val="left" w:pos="5280"/>
        </w:tabs>
      </w:pPr>
      <w:r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-190500</wp:posOffset>
            </wp:positionV>
            <wp:extent cx="2409825" cy="695325"/>
            <wp:effectExtent l="0" t="0" r="0" b="0"/>
            <wp:wrapNone/>
            <wp:docPr id="3" name="Picture 3" descr="AHW LOGO from LaserTyp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W LOGO from LaserTyp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DFC"/>
                        </a:clrFrom>
                        <a:clrTo>
                          <a:srgbClr val="FF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NZ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-200025</wp:posOffset>
            </wp:positionV>
            <wp:extent cx="2621280" cy="70485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04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:rsidR="00B10B49" w:rsidRDefault="00B10B49" w:rsidP="00B10B49"/>
    <w:p w:rsidR="00B10B49" w:rsidRPr="00CF27D9" w:rsidRDefault="00B10B49" w:rsidP="00B10B49">
      <w:pPr>
        <w:pStyle w:val="Heading5"/>
        <w:jc w:val="center"/>
        <w:rPr>
          <w:b/>
        </w:rPr>
      </w:pPr>
      <w:r w:rsidRPr="00CF27D9">
        <w:rPr>
          <w:b/>
        </w:rPr>
        <w:t>One year on</w:t>
      </w:r>
    </w:p>
    <w:p w:rsidR="00FF1E79" w:rsidRPr="007D5675" w:rsidRDefault="00B10B49" w:rsidP="007D5675">
      <w:pPr>
        <w:pStyle w:val="Heading5"/>
        <w:jc w:val="center"/>
        <w:rPr>
          <w:b/>
        </w:rPr>
      </w:pPr>
      <w:r w:rsidRPr="00CF27D9">
        <w:rPr>
          <w:b/>
        </w:rPr>
        <w:t xml:space="preserve">The Sale </w:t>
      </w:r>
      <w:r>
        <w:rPr>
          <w:b/>
        </w:rPr>
        <w:t>and Supply of Alcohol Act 2012</w:t>
      </w:r>
    </w:p>
    <w:p w:rsidR="00921C13" w:rsidRPr="00FA1786" w:rsidRDefault="00AB14EC" w:rsidP="00B10B49">
      <w:pPr>
        <w:widowControl w:val="0"/>
        <w:spacing w:line="360" w:lineRule="auto"/>
        <w:rPr>
          <w:rFonts w:ascii="Arial" w:hAnsi="Arial" w:cs="Arial"/>
          <w:iCs/>
        </w:rPr>
      </w:pPr>
      <w:r w:rsidRPr="00FA1786">
        <w:rPr>
          <w:rFonts w:ascii="Arial" w:hAnsi="Arial" w:cs="Arial"/>
          <w:iCs/>
        </w:rPr>
        <w:t xml:space="preserve">These </w:t>
      </w:r>
      <w:r w:rsidR="00921C13" w:rsidRPr="00FA1786">
        <w:rPr>
          <w:rFonts w:ascii="Arial" w:hAnsi="Arial" w:cs="Arial"/>
          <w:iCs/>
        </w:rPr>
        <w:t xml:space="preserve">regional forums will discuss </w:t>
      </w:r>
    </w:p>
    <w:p w:rsidR="00921C13" w:rsidRPr="00FA1786" w:rsidRDefault="00E433B9" w:rsidP="00921C13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Arial" w:hAnsi="Arial" w:cs="Arial"/>
          <w:iCs/>
        </w:rPr>
      </w:pPr>
      <w:r w:rsidRPr="00FA1786">
        <w:rPr>
          <w:rFonts w:ascii="Arial" w:hAnsi="Arial" w:cs="Arial"/>
          <w:iCs/>
        </w:rPr>
        <w:t>wh</w:t>
      </w:r>
      <w:r w:rsidR="0010222A" w:rsidRPr="00FA1786">
        <w:rPr>
          <w:rFonts w:ascii="Arial" w:hAnsi="Arial" w:cs="Arial"/>
          <w:iCs/>
        </w:rPr>
        <w:t>at is working well with the Act</w:t>
      </w:r>
      <w:r w:rsidRPr="00FA1786">
        <w:rPr>
          <w:rFonts w:ascii="Arial" w:hAnsi="Arial" w:cs="Arial"/>
          <w:iCs/>
        </w:rPr>
        <w:t xml:space="preserve"> </w:t>
      </w:r>
    </w:p>
    <w:p w:rsidR="00921C13" w:rsidRPr="00FA1786" w:rsidRDefault="00921C13" w:rsidP="00921C13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Arial" w:hAnsi="Arial" w:cs="Arial"/>
          <w:iCs/>
        </w:rPr>
      </w:pPr>
      <w:r w:rsidRPr="00FA1786">
        <w:rPr>
          <w:rFonts w:ascii="Arial" w:hAnsi="Arial" w:cs="Arial"/>
          <w:iCs/>
        </w:rPr>
        <w:t>key challenges</w:t>
      </w:r>
      <w:r w:rsidR="00E433B9" w:rsidRPr="00FA1786">
        <w:rPr>
          <w:rFonts w:ascii="Arial" w:hAnsi="Arial" w:cs="Arial"/>
          <w:iCs/>
        </w:rPr>
        <w:t xml:space="preserve"> </w:t>
      </w:r>
    </w:p>
    <w:p w:rsidR="00921C13" w:rsidRPr="00FA1786" w:rsidRDefault="00E433B9" w:rsidP="00921C13">
      <w:pPr>
        <w:pStyle w:val="ListParagraph"/>
        <w:widowControl w:val="0"/>
        <w:numPr>
          <w:ilvl w:val="0"/>
          <w:numId w:val="2"/>
        </w:numPr>
        <w:spacing w:line="360" w:lineRule="auto"/>
        <w:rPr>
          <w:rFonts w:ascii="Arial" w:hAnsi="Arial" w:cs="Arial"/>
          <w:iCs/>
        </w:rPr>
      </w:pPr>
      <w:r w:rsidRPr="00FA1786">
        <w:rPr>
          <w:rFonts w:ascii="Arial" w:hAnsi="Arial" w:cs="Arial"/>
          <w:iCs/>
        </w:rPr>
        <w:t xml:space="preserve">recommendations for </w:t>
      </w:r>
      <w:r w:rsidR="00921C13" w:rsidRPr="00FA1786">
        <w:rPr>
          <w:rFonts w:ascii="Arial" w:hAnsi="Arial" w:cs="Arial"/>
          <w:iCs/>
        </w:rPr>
        <w:t>the next phase of implementation</w:t>
      </w:r>
      <w:r w:rsidRPr="00FA1786">
        <w:rPr>
          <w:rFonts w:ascii="Arial" w:hAnsi="Arial" w:cs="Arial"/>
          <w:iCs/>
        </w:rPr>
        <w:t xml:space="preserve">. </w:t>
      </w:r>
    </w:p>
    <w:p w:rsidR="00B10B49" w:rsidRPr="00FA1786" w:rsidRDefault="00E433B9" w:rsidP="00B10B49">
      <w:pPr>
        <w:widowControl w:val="0"/>
        <w:spacing w:line="360" w:lineRule="auto"/>
        <w:rPr>
          <w:rFonts w:ascii="Arial" w:hAnsi="Arial" w:cs="Arial"/>
          <w:iCs/>
        </w:rPr>
      </w:pPr>
      <w:r w:rsidRPr="00FA1786">
        <w:rPr>
          <w:rFonts w:ascii="Arial" w:hAnsi="Arial" w:cs="Arial"/>
          <w:iCs/>
        </w:rPr>
        <w:t>The k</w:t>
      </w:r>
      <w:r w:rsidR="00B10B49" w:rsidRPr="00FA1786">
        <w:rPr>
          <w:rFonts w:ascii="Arial" w:hAnsi="Arial" w:cs="Arial"/>
          <w:iCs/>
        </w:rPr>
        <w:t xml:space="preserve">eynote </w:t>
      </w:r>
      <w:r w:rsidRPr="00FA1786">
        <w:rPr>
          <w:rFonts w:ascii="Arial" w:hAnsi="Arial" w:cs="Arial"/>
          <w:iCs/>
        </w:rPr>
        <w:t>speaker</w:t>
      </w:r>
      <w:r w:rsidR="00B10B49" w:rsidRPr="00FA1786">
        <w:rPr>
          <w:rFonts w:ascii="Arial" w:hAnsi="Arial" w:cs="Arial"/>
          <w:iCs/>
        </w:rPr>
        <w:t xml:space="preserve"> </w:t>
      </w:r>
      <w:r w:rsidRPr="00FA1786">
        <w:rPr>
          <w:rFonts w:ascii="Arial" w:hAnsi="Arial" w:cs="Arial"/>
          <w:iCs/>
        </w:rPr>
        <w:t>will be</w:t>
      </w:r>
      <w:r w:rsidR="00B10B49" w:rsidRPr="00FA1786">
        <w:rPr>
          <w:rFonts w:ascii="Arial" w:hAnsi="Arial" w:cs="Arial"/>
          <w:iCs/>
        </w:rPr>
        <w:t xml:space="preserve"> Judith Moorhead from the Alcohol Regulatory Licensing Authority (ARLA)</w:t>
      </w:r>
      <w:r w:rsidRPr="00FA1786">
        <w:rPr>
          <w:rFonts w:ascii="Arial" w:hAnsi="Arial" w:cs="Arial"/>
          <w:iCs/>
        </w:rPr>
        <w:t>. We will also hear from local licensing and enforcement, healt</w:t>
      </w:r>
      <w:r w:rsidR="004D792E" w:rsidRPr="00FA1786">
        <w:rPr>
          <w:rFonts w:ascii="Arial" w:hAnsi="Arial" w:cs="Arial"/>
          <w:iCs/>
        </w:rPr>
        <w:t>h, and District Licensing Committee (DLC</w:t>
      </w:r>
      <w:r w:rsidR="0010222A" w:rsidRPr="00FA1786">
        <w:rPr>
          <w:rFonts w:ascii="Arial" w:hAnsi="Arial" w:cs="Arial"/>
          <w:iCs/>
        </w:rPr>
        <w:t xml:space="preserve">) </w:t>
      </w:r>
      <w:r w:rsidR="004D792E" w:rsidRPr="00FA1786">
        <w:rPr>
          <w:rFonts w:ascii="Arial" w:hAnsi="Arial" w:cs="Arial"/>
          <w:iCs/>
        </w:rPr>
        <w:t>representatives</w:t>
      </w:r>
      <w:r w:rsidRPr="00FA1786">
        <w:rPr>
          <w:rFonts w:ascii="Arial" w:hAnsi="Arial" w:cs="Arial"/>
          <w:iCs/>
        </w:rPr>
        <w:t>.</w:t>
      </w:r>
      <w:r w:rsidR="00B10B49" w:rsidRPr="00FA1786">
        <w:rPr>
          <w:rFonts w:ascii="Arial" w:hAnsi="Arial" w:cs="Arial"/>
          <w:iCs/>
        </w:rPr>
        <w:t xml:space="preserve"> </w:t>
      </w:r>
    </w:p>
    <w:p w:rsidR="007D5675" w:rsidRPr="00FA1786" w:rsidRDefault="007D5675" w:rsidP="00B10B49">
      <w:pPr>
        <w:widowControl w:val="0"/>
        <w:spacing w:line="360" w:lineRule="auto"/>
        <w:rPr>
          <w:rFonts w:ascii="Arial" w:hAnsi="Arial" w:cs="Arial"/>
          <w:iCs/>
        </w:rPr>
      </w:pPr>
      <w:r w:rsidRPr="00FA1786">
        <w:rPr>
          <w:rFonts w:ascii="Arial" w:hAnsi="Arial" w:cs="Arial"/>
          <w:iCs/>
        </w:rPr>
        <w:t xml:space="preserve">The outcomes from the three forums will be collated and presented to </w:t>
      </w:r>
      <w:r w:rsidR="001163A2" w:rsidRPr="00FA1786">
        <w:rPr>
          <w:rFonts w:ascii="Arial" w:hAnsi="Arial" w:cs="Arial"/>
          <w:iCs/>
        </w:rPr>
        <w:t xml:space="preserve">senior managers of the </w:t>
      </w:r>
      <w:r w:rsidR="00CC0B7D" w:rsidRPr="00FA1786">
        <w:rPr>
          <w:rFonts w:ascii="Arial" w:hAnsi="Arial" w:cs="Arial"/>
          <w:iCs/>
        </w:rPr>
        <w:t>agencies</w:t>
      </w:r>
      <w:r w:rsidR="001163A2" w:rsidRPr="00FA1786">
        <w:rPr>
          <w:rFonts w:ascii="Arial" w:hAnsi="Arial" w:cs="Arial"/>
          <w:iCs/>
        </w:rPr>
        <w:t xml:space="preserve"> responsible for administering the Act</w:t>
      </w:r>
      <w:r w:rsidRPr="00FA1786">
        <w:rPr>
          <w:rFonts w:ascii="Arial" w:hAnsi="Arial" w:cs="Arial"/>
          <w:iCs/>
        </w:rPr>
        <w:t>.</w:t>
      </w:r>
    </w:p>
    <w:p w:rsidR="00FF1E79" w:rsidRPr="00FA1786" w:rsidRDefault="00FF1E79" w:rsidP="00B10B49">
      <w:pPr>
        <w:widowControl w:val="0"/>
        <w:spacing w:line="360" w:lineRule="auto"/>
        <w:rPr>
          <w:rStyle w:val="Hyperlink"/>
        </w:rPr>
      </w:pPr>
      <w:r w:rsidRPr="00FA1786">
        <w:rPr>
          <w:rFonts w:ascii="Arial" w:hAnsi="Arial" w:cs="Arial"/>
          <w:iCs/>
        </w:rPr>
        <w:t xml:space="preserve">Please register at </w:t>
      </w:r>
      <w:hyperlink r:id="rId10" w:tgtFrame="_blank" w:history="1">
        <w:r w:rsidRPr="00FA1786">
          <w:rPr>
            <w:rStyle w:val="Hyperlink"/>
            <w:rFonts w:ascii="Arial" w:hAnsi="Arial" w:cs="Arial"/>
            <w:iCs/>
          </w:rPr>
          <w:t>https://HPA.formstack.com/forms/ssaaforum</w:t>
        </w:r>
      </w:hyperlink>
    </w:p>
    <w:p w:rsidR="00921C13" w:rsidRPr="00FA1786" w:rsidRDefault="00E0749E" w:rsidP="00B10B49">
      <w:pPr>
        <w:widowControl w:val="0"/>
        <w:spacing w:line="360" w:lineRule="auto"/>
        <w:rPr>
          <w:rFonts w:ascii="Arial" w:hAnsi="Arial" w:cs="Arial"/>
          <w:iCs/>
        </w:rPr>
      </w:pPr>
      <w:r w:rsidRPr="00FA1786">
        <w:rPr>
          <w:rFonts w:ascii="Arial" w:hAnsi="Arial" w:cs="Arial"/>
          <w:iCs/>
        </w:rPr>
        <w:t xml:space="preserve">There is no </w:t>
      </w:r>
      <w:r w:rsidR="007D5675" w:rsidRPr="00FA1786">
        <w:rPr>
          <w:rFonts w:ascii="Arial" w:hAnsi="Arial" w:cs="Arial"/>
          <w:iCs/>
        </w:rPr>
        <w:t>registration cost</w:t>
      </w:r>
      <w:r w:rsidRPr="00FA1786">
        <w:rPr>
          <w:rFonts w:ascii="Arial" w:hAnsi="Arial" w:cs="Arial"/>
          <w:iCs/>
        </w:rPr>
        <w:t xml:space="preserve"> but </w:t>
      </w:r>
      <w:r w:rsidR="007D5675" w:rsidRPr="00FA1786">
        <w:rPr>
          <w:rFonts w:ascii="Arial" w:hAnsi="Arial" w:cs="Arial"/>
          <w:iCs/>
        </w:rPr>
        <w:t>we would appreciate an email to let us know if you can no longer attend</w:t>
      </w:r>
      <w:r w:rsidRPr="00FA1786">
        <w:rPr>
          <w:rFonts w:ascii="Arial" w:hAnsi="Arial" w:cs="Arial"/>
          <w:iCs/>
        </w:rPr>
        <w:t xml:space="preserve">. </w:t>
      </w:r>
      <w:r w:rsidR="00921C13" w:rsidRPr="00FA1786">
        <w:rPr>
          <w:rFonts w:ascii="Arial" w:hAnsi="Arial" w:cs="Arial"/>
          <w:iCs/>
        </w:rPr>
        <w:t xml:space="preserve">Priority </w:t>
      </w:r>
      <w:r w:rsidR="007D5675" w:rsidRPr="00FA1786">
        <w:rPr>
          <w:rFonts w:ascii="Arial" w:hAnsi="Arial" w:cs="Arial"/>
          <w:iCs/>
        </w:rPr>
        <w:t xml:space="preserve">to attend </w:t>
      </w:r>
      <w:r w:rsidR="00921C13" w:rsidRPr="00FA1786">
        <w:rPr>
          <w:rFonts w:ascii="Arial" w:hAnsi="Arial" w:cs="Arial"/>
          <w:iCs/>
        </w:rPr>
        <w:t>will be given to those working in the fields of alcohol licensing, alcohol policy, public health, police and DLCs.</w:t>
      </w:r>
    </w:p>
    <w:p w:rsidR="00E0749E" w:rsidRPr="00FA1786" w:rsidRDefault="00E0749E" w:rsidP="00B10B49">
      <w:pPr>
        <w:widowControl w:val="0"/>
        <w:spacing w:line="360" w:lineRule="auto"/>
        <w:rPr>
          <w:rFonts w:ascii="Arial" w:hAnsi="Arial" w:cs="Arial"/>
          <w:iCs/>
        </w:rPr>
      </w:pPr>
      <w:r w:rsidRPr="00FA1786">
        <w:rPr>
          <w:rFonts w:ascii="Arial" w:hAnsi="Arial" w:cs="Arial"/>
          <w:iCs/>
        </w:rPr>
        <w:t>If you can no longer attend</w:t>
      </w:r>
      <w:r w:rsidR="00921C13" w:rsidRPr="00FA1786">
        <w:rPr>
          <w:rFonts w:ascii="Arial" w:hAnsi="Arial" w:cs="Arial"/>
          <w:iCs/>
        </w:rPr>
        <w:t xml:space="preserve"> or for other registration queries</w:t>
      </w:r>
      <w:r w:rsidRPr="00FA1786">
        <w:rPr>
          <w:rFonts w:ascii="Arial" w:hAnsi="Arial" w:cs="Arial"/>
          <w:iCs/>
        </w:rPr>
        <w:t xml:space="preserve"> please contact </w:t>
      </w:r>
      <w:r w:rsidR="00921C13" w:rsidRPr="00FA1786">
        <w:rPr>
          <w:rFonts w:ascii="Arial" w:hAnsi="Arial" w:cs="Arial"/>
          <w:iCs/>
        </w:rPr>
        <w:t xml:space="preserve">Lorraine at </w:t>
      </w:r>
      <w:hyperlink r:id="rId11" w:history="1">
        <w:r w:rsidR="00921C13" w:rsidRPr="00FA1786">
          <w:rPr>
            <w:rStyle w:val="Hyperlink"/>
            <w:rFonts w:ascii="Arial" w:hAnsi="Arial" w:cs="Arial"/>
            <w:iCs/>
          </w:rPr>
          <w:t>registrations@hpa.org.nz</w:t>
        </w:r>
      </w:hyperlink>
      <w:r w:rsidR="00921C13" w:rsidRPr="00FA1786">
        <w:rPr>
          <w:rFonts w:ascii="Arial" w:hAnsi="Arial" w:cs="Arial"/>
          <w:iCs/>
        </w:rPr>
        <w:t xml:space="preserve"> or for further information about the forums please contact Amy at </w:t>
      </w:r>
      <w:hyperlink r:id="rId12" w:history="1">
        <w:r w:rsidR="00921C13" w:rsidRPr="00FA1786">
          <w:rPr>
            <w:rStyle w:val="Hyperlink"/>
            <w:rFonts w:ascii="Arial" w:hAnsi="Arial" w:cs="Arial"/>
            <w:iCs/>
          </w:rPr>
          <w:t>amy@ahw.org.nz</w:t>
        </w:r>
      </w:hyperlink>
      <w:r w:rsidR="00921C13" w:rsidRPr="00FA1786">
        <w:rPr>
          <w:rFonts w:ascii="Arial" w:hAnsi="Arial" w:cs="Arial"/>
          <w:iCs/>
        </w:rPr>
        <w:t xml:space="preserve"> </w:t>
      </w:r>
    </w:p>
    <w:p w:rsidR="00C93077" w:rsidRPr="00FA1786" w:rsidRDefault="00C93077" w:rsidP="00B10B49">
      <w:pPr>
        <w:widowControl w:val="0"/>
        <w:spacing w:line="360" w:lineRule="auto"/>
        <w:rPr>
          <w:rFonts w:ascii="Arial" w:hAnsi="Arial" w:cs="Arial"/>
          <w:b/>
          <w:iCs/>
        </w:rPr>
      </w:pPr>
      <w:r w:rsidRPr="00FA1786">
        <w:rPr>
          <w:rFonts w:ascii="Arial" w:hAnsi="Arial" w:cs="Arial"/>
        </w:rPr>
        <w:t>All events will run from 9.30am to 4.15pm. Registrations open and tea/coffee will be available from 9am. All three venues have parking available onsite.</w:t>
      </w:r>
    </w:p>
    <w:p w:rsidR="00FF1E79" w:rsidRPr="00FA1786" w:rsidRDefault="00FF1E79" w:rsidP="00B10B49">
      <w:pPr>
        <w:widowControl w:val="0"/>
        <w:spacing w:line="360" w:lineRule="auto"/>
        <w:rPr>
          <w:rFonts w:ascii="Arial" w:hAnsi="Arial" w:cs="Arial"/>
          <w:iCs/>
        </w:rPr>
      </w:pPr>
      <w:r w:rsidRPr="00FA1786">
        <w:rPr>
          <w:rFonts w:ascii="Arial" w:hAnsi="Arial" w:cs="Arial"/>
          <w:b/>
          <w:iCs/>
        </w:rPr>
        <w:t xml:space="preserve">Auckland </w:t>
      </w:r>
      <w:r w:rsidR="0010222A" w:rsidRPr="00FA1786">
        <w:rPr>
          <w:rFonts w:ascii="Arial" w:hAnsi="Arial" w:cs="Arial"/>
          <w:b/>
          <w:iCs/>
        </w:rPr>
        <w:t>-</w:t>
      </w:r>
      <w:r w:rsidR="00893E5C" w:rsidRPr="00FA1786">
        <w:rPr>
          <w:rFonts w:ascii="Arial" w:hAnsi="Arial" w:cs="Arial"/>
          <w:b/>
          <w:iCs/>
        </w:rPr>
        <w:t xml:space="preserve"> </w:t>
      </w:r>
      <w:r w:rsidRPr="00FA1786">
        <w:rPr>
          <w:rFonts w:ascii="Arial" w:hAnsi="Arial" w:cs="Arial"/>
          <w:b/>
          <w:iCs/>
        </w:rPr>
        <w:t>11 March 2015</w:t>
      </w:r>
      <w:r w:rsidRPr="00FA1786">
        <w:rPr>
          <w:rFonts w:ascii="Arial" w:hAnsi="Arial" w:cs="Arial"/>
          <w:iCs/>
        </w:rPr>
        <w:t xml:space="preserve"> </w:t>
      </w:r>
      <w:r w:rsidR="003F510D">
        <w:rPr>
          <w:rFonts w:ascii="Arial" w:hAnsi="Arial" w:cs="Arial"/>
          <w:i/>
          <w:iCs/>
        </w:rPr>
        <w:t>Quality Hotel</w:t>
      </w:r>
      <w:r w:rsidRPr="00FA1786">
        <w:rPr>
          <w:rFonts w:ascii="Arial" w:hAnsi="Arial" w:cs="Arial"/>
          <w:i/>
          <w:iCs/>
        </w:rPr>
        <w:t xml:space="preserve"> Parnell, </w:t>
      </w:r>
      <w:r w:rsidR="003F510D">
        <w:rPr>
          <w:rFonts w:ascii="Arial" w:hAnsi="Arial" w:cs="Arial"/>
          <w:i/>
          <w:iCs/>
        </w:rPr>
        <w:t>10-</w:t>
      </w:r>
      <w:r w:rsidRPr="00FA1786">
        <w:rPr>
          <w:rFonts w:ascii="Arial" w:hAnsi="Arial" w:cs="Arial"/>
          <w:i/>
          <w:iCs/>
        </w:rPr>
        <w:t>20 Gladstone Road, Parnell</w:t>
      </w:r>
      <w:r w:rsidR="00893E5C" w:rsidRPr="00FA1786">
        <w:rPr>
          <w:rFonts w:ascii="Arial" w:hAnsi="Arial" w:cs="Arial"/>
          <w:i/>
          <w:iCs/>
        </w:rPr>
        <w:t>,</w:t>
      </w:r>
      <w:r w:rsidRPr="00FA1786">
        <w:rPr>
          <w:rFonts w:ascii="Arial" w:hAnsi="Arial" w:cs="Arial"/>
          <w:i/>
          <w:iCs/>
        </w:rPr>
        <w:t xml:space="preserve"> Auckland. </w:t>
      </w:r>
    </w:p>
    <w:p w:rsidR="004D792E" w:rsidRPr="00FA1786" w:rsidRDefault="00FF1E79" w:rsidP="00FF1E79">
      <w:pPr>
        <w:widowControl w:val="0"/>
        <w:spacing w:line="360" w:lineRule="auto"/>
        <w:rPr>
          <w:rFonts w:ascii="Arial" w:hAnsi="Arial" w:cs="Arial"/>
          <w:i/>
        </w:rPr>
      </w:pPr>
      <w:r w:rsidRPr="00FA1786">
        <w:rPr>
          <w:rFonts w:ascii="Arial" w:hAnsi="Arial" w:cs="Arial"/>
          <w:b/>
        </w:rPr>
        <w:t xml:space="preserve">Christchurch - 24 March 2015 </w:t>
      </w:r>
      <w:r w:rsidRPr="00FA1786">
        <w:rPr>
          <w:rFonts w:ascii="Arial" w:hAnsi="Arial" w:cs="Arial"/>
          <w:i/>
        </w:rPr>
        <w:t xml:space="preserve">The Atrium, 455 Hagley Avenue, Christchurch. </w:t>
      </w:r>
    </w:p>
    <w:p w:rsidR="00FF1E79" w:rsidRPr="00FA1786" w:rsidRDefault="00FF1E79" w:rsidP="00FF1E79">
      <w:pPr>
        <w:widowControl w:val="0"/>
        <w:spacing w:line="360" w:lineRule="auto"/>
        <w:rPr>
          <w:rFonts w:ascii="Arial" w:hAnsi="Arial" w:cs="Arial"/>
          <w:i/>
        </w:rPr>
      </w:pPr>
      <w:r w:rsidRPr="00FA1786">
        <w:rPr>
          <w:rFonts w:ascii="Arial" w:hAnsi="Arial" w:cs="Arial"/>
          <w:b/>
        </w:rPr>
        <w:t>Wellington</w:t>
      </w:r>
      <w:r w:rsidR="00FA1786">
        <w:rPr>
          <w:rFonts w:ascii="Arial" w:hAnsi="Arial" w:cs="Arial"/>
          <w:b/>
        </w:rPr>
        <w:t xml:space="preserve"> </w:t>
      </w:r>
      <w:r w:rsidRPr="00FA1786">
        <w:rPr>
          <w:rFonts w:ascii="Arial" w:hAnsi="Arial" w:cs="Arial"/>
          <w:b/>
        </w:rPr>
        <w:t xml:space="preserve">- 26 March 2015 </w:t>
      </w:r>
      <w:r w:rsidRPr="00FA1786">
        <w:rPr>
          <w:rFonts w:ascii="Arial" w:hAnsi="Arial" w:cs="Arial"/>
          <w:i/>
        </w:rPr>
        <w:t xml:space="preserve">Te Papa, 55 Cable St, Wellington. </w:t>
      </w:r>
    </w:p>
    <w:sectPr w:rsidR="00FF1E79" w:rsidRPr="00FA1786" w:rsidSect="00607F67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FB" w:rsidRPr="007D186D" w:rsidRDefault="004F72FB" w:rsidP="004F72FB">
      <w:pPr>
        <w:spacing w:after="0" w:line="240" w:lineRule="auto"/>
      </w:pPr>
      <w:r>
        <w:separator/>
      </w:r>
    </w:p>
  </w:endnote>
  <w:endnote w:type="continuationSeparator" w:id="0">
    <w:p w:rsidR="004F72FB" w:rsidRPr="007D186D" w:rsidRDefault="004F72FB" w:rsidP="004F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5C" w:rsidRDefault="00042B5C" w:rsidP="00042B5C">
    <w:pPr>
      <w:pStyle w:val="Footer"/>
    </w:pPr>
  </w:p>
  <w:p w:rsidR="00E77C33" w:rsidRDefault="00E77C33" w:rsidP="00E77C33">
    <w:pPr>
      <w:pStyle w:val="Footer"/>
    </w:pPr>
  </w:p>
  <w:p w:rsidR="00042B5C" w:rsidRPr="00893E5C" w:rsidRDefault="00B84265" w:rsidP="00893E5C">
    <w:pPr>
      <w:pStyle w:val="DocID"/>
    </w:pPr>
    <w:fldSimple w:instr=" DOCPROPERTY &quot;DocID&quot; ">
      <w:r w:rsidR="00893E5C">
        <w:t>470072v2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FB" w:rsidRPr="007D186D" w:rsidRDefault="004F72FB" w:rsidP="004F72FB">
      <w:pPr>
        <w:spacing w:after="0" w:line="240" w:lineRule="auto"/>
      </w:pPr>
      <w:r>
        <w:separator/>
      </w:r>
    </w:p>
  </w:footnote>
  <w:footnote w:type="continuationSeparator" w:id="0">
    <w:p w:rsidR="004F72FB" w:rsidRPr="007D186D" w:rsidRDefault="004F72FB" w:rsidP="004F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414"/>
    <w:multiLevelType w:val="hybridMultilevel"/>
    <w:tmpl w:val="D6E6D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E51D4"/>
    <w:multiLevelType w:val="hybridMultilevel"/>
    <w:tmpl w:val="DA3E102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IDInfo" w:val="F"/>
  </w:docVars>
  <w:rsids>
    <w:rsidRoot w:val="00B10B49"/>
    <w:rsid w:val="00042B5C"/>
    <w:rsid w:val="0010222A"/>
    <w:rsid w:val="001163A2"/>
    <w:rsid w:val="00122C6A"/>
    <w:rsid w:val="00145DE0"/>
    <w:rsid w:val="001C1035"/>
    <w:rsid w:val="00300360"/>
    <w:rsid w:val="00375B9B"/>
    <w:rsid w:val="00391030"/>
    <w:rsid w:val="003B7D9D"/>
    <w:rsid w:val="003F510D"/>
    <w:rsid w:val="003F5E73"/>
    <w:rsid w:val="004D792E"/>
    <w:rsid w:val="004F72FB"/>
    <w:rsid w:val="00511B4E"/>
    <w:rsid w:val="005A6C95"/>
    <w:rsid w:val="005C3AB0"/>
    <w:rsid w:val="00635B3E"/>
    <w:rsid w:val="00680B3F"/>
    <w:rsid w:val="007D5675"/>
    <w:rsid w:val="008604D0"/>
    <w:rsid w:val="00865B45"/>
    <w:rsid w:val="00893E5C"/>
    <w:rsid w:val="00921C13"/>
    <w:rsid w:val="009E3CB7"/>
    <w:rsid w:val="00A53DD6"/>
    <w:rsid w:val="00AB14EC"/>
    <w:rsid w:val="00B10B49"/>
    <w:rsid w:val="00B84265"/>
    <w:rsid w:val="00C7092A"/>
    <w:rsid w:val="00C93077"/>
    <w:rsid w:val="00CC0B7D"/>
    <w:rsid w:val="00CD518B"/>
    <w:rsid w:val="00E0749E"/>
    <w:rsid w:val="00E07604"/>
    <w:rsid w:val="00E433B9"/>
    <w:rsid w:val="00E77C33"/>
    <w:rsid w:val="00E94DF7"/>
    <w:rsid w:val="00F91AD7"/>
    <w:rsid w:val="00FA1786"/>
    <w:rsid w:val="00FB55AF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49"/>
  </w:style>
  <w:style w:type="paragraph" w:styleId="Heading5">
    <w:name w:val="heading 5"/>
    <w:aliases w:val="Head 2"/>
    <w:basedOn w:val="Normal"/>
    <w:next w:val="Normal"/>
    <w:link w:val="Heading5Char"/>
    <w:qFormat/>
    <w:rsid w:val="00B10B49"/>
    <w:pPr>
      <w:keepNext/>
      <w:keepLines/>
      <w:spacing w:before="360" w:after="240" w:line="320" w:lineRule="atLeast"/>
      <w:outlineLvl w:val="4"/>
    </w:pPr>
    <w:rPr>
      <w:rFonts w:ascii="Arial" w:eastAsiaTheme="majorEastAsia" w:hAnsi="Arial" w:cstheme="majorBidi"/>
      <w:bCs/>
      <w: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ead 2 Char"/>
    <w:basedOn w:val="DefaultParagraphFont"/>
    <w:link w:val="Heading5"/>
    <w:rsid w:val="00B10B49"/>
    <w:rPr>
      <w:rFonts w:ascii="Arial" w:eastAsiaTheme="majorEastAsia" w:hAnsi="Arial" w:cstheme="majorBidi"/>
      <w:bCs/>
      <w:caps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10B49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B10B49"/>
    <w:pPr>
      <w:ind w:left="720"/>
      <w:contextualSpacing/>
    </w:pPr>
  </w:style>
  <w:style w:type="paragraph" w:customStyle="1" w:styleId="DocID">
    <w:name w:val="DocID"/>
    <w:basedOn w:val="Normal"/>
    <w:next w:val="Footer"/>
    <w:link w:val="DocIDChar"/>
    <w:rsid w:val="00893E5C"/>
    <w:pPr>
      <w:spacing w:after="0" w:line="240" w:lineRule="auto"/>
    </w:pPr>
    <w:rPr>
      <w:rFonts w:ascii="Arial" w:hAnsi="Arial" w:cs="Arial"/>
      <w:sz w:val="16"/>
    </w:rPr>
  </w:style>
  <w:style w:type="character" w:customStyle="1" w:styleId="DocIDChar">
    <w:name w:val="DocID Char"/>
    <w:basedOn w:val="DefaultParagraphFont"/>
    <w:link w:val="DocID"/>
    <w:rsid w:val="00893E5C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B10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49"/>
  </w:style>
  <w:style w:type="character" w:customStyle="1" w:styleId="xbe">
    <w:name w:val="_xbe"/>
    <w:basedOn w:val="DefaultParagraphFont"/>
    <w:rsid w:val="00B10B49"/>
  </w:style>
  <w:style w:type="paragraph" w:styleId="Header">
    <w:name w:val="header"/>
    <w:basedOn w:val="Normal"/>
    <w:link w:val="HeaderChar"/>
    <w:uiPriority w:val="99"/>
    <w:semiHidden/>
    <w:unhideWhenUsed/>
    <w:rsid w:val="00F91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AD7"/>
  </w:style>
  <w:style w:type="paragraph" w:styleId="NormalWeb">
    <w:name w:val="Normal (Web)"/>
    <w:basedOn w:val="Normal"/>
    <w:uiPriority w:val="99"/>
    <w:semiHidden/>
    <w:unhideWhenUsed/>
    <w:rsid w:val="009E3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fsslim">
    <w:name w:val="fsslim"/>
    <w:basedOn w:val="DefaultParagraphFont"/>
    <w:rsid w:val="009E3CB7"/>
    <w:rPr>
      <w:vanish/>
      <w:webHidden w:val="0"/>
      <w:specVanish w:val="0"/>
    </w:rPr>
  </w:style>
  <w:style w:type="character" w:customStyle="1" w:styleId="fsrequiredmarker1">
    <w:name w:val="fsrequiredmarker1"/>
    <w:basedOn w:val="DefaultParagraphFont"/>
    <w:rsid w:val="009E3CB7"/>
    <w:rPr>
      <w:rFonts w:ascii="Verdana" w:hAnsi="Verdana" w:hint="default"/>
      <w:b/>
      <w:bCs/>
      <w:color w:val="BA0000"/>
      <w:sz w:val="24"/>
      <w:szCs w:val="24"/>
    </w:rPr>
  </w:style>
  <w:style w:type="character" w:customStyle="1" w:styleId="fsfull">
    <w:name w:val="fsfull"/>
    <w:basedOn w:val="DefaultParagraphFont"/>
    <w:rsid w:val="009E3CB7"/>
  </w:style>
  <w:style w:type="character" w:styleId="FollowedHyperlink">
    <w:name w:val="FollowedHyperlink"/>
    <w:basedOn w:val="DefaultParagraphFont"/>
    <w:uiPriority w:val="99"/>
    <w:semiHidden/>
    <w:unhideWhenUsed/>
    <w:rsid w:val="001C10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y@ahw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tions@hpa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PA.formstack.com/forms/ssaafor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2679-D21D-4AF0-825E-7772C44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</dc:creator>
  <cp:lastModifiedBy>AHW</cp:lastModifiedBy>
  <cp:revision>2</cp:revision>
  <dcterms:created xsi:type="dcterms:W3CDTF">2015-01-21T20:17:00Z</dcterms:created>
  <dcterms:modified xsi:type="dcterms:W3CDTF">2015-01-21T20:17:00Z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470072v2</vt:lpwstr>
  </property>
  <property fmtid="{D5CDD505-2E9C-101B-9397-08002B2CF9AE}" pid="3" name="DocIDContent">
    <vt:lpwstr>1|v|2||</vt:lpwstr>
  </property>
</Properties>
</file>